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jpeg" ContentType="image/jpeg"/>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ind w:left="484"/>
        <w:rPr>
          <w:rFonts w:ascii="Times New Roman"/>
          <w:sz w:val="20"/>
        </w:rPr>
      </w:pPr>
      <w:r>
        <w:rPr>
          <w:rFonts w:ascii="Times New Roman"/>
          <w:sz w:val="20"/>
        </w:rPr>
        <w:drawing>
          <wp:inline distT="0" distB="0" distL="0" distR="0">
            <wp:extent cx="5595171" cy="359664"/>
            <wp:effectExtent l="0" t="0" r="0" b="0"/>
            <wp:docPr id="1" name="Image 1"/>
            <wp:cNvGraphicFramePr>
              <a:graphicFrameLocks/>
            </wp:cNvGraphicFramePr>
            <a:graphic>
              <a:graphicData uri="http://schemas.openxmlformats.org/drawingml/2006/picture">
                <pic:pic>
                  <pic:nvPicPr>
                    <pic:cNvPr id="1" name="Image 1"/>
                    <pic:cNvPicPr/>
                  </pic:nvPicPr>
                  <pic:blipFill>
                    <a:blip r:embed="rId5" cstate="print"/>
                    <a:stretch>
                      <a:fillRect/>
                    </a:stretch>
                  </pic:blipFill>
                  <pic:spPr>
                    <a:xfrm>
                      <a:off x="0" y="0"/>
                      <a:ext cx="5595171" cy="359664"/>
                    </a:xfrm>
                    <a:prstGeom prst="rect">
                      <a:avLst/>
                    </a:prstGeom>
                  </pic:spPr>
                </pic:pic>
              </a:graphicData>
            </a:graphic>
          </wp:inline>
        </w:drawing>
      </w:r>
      <w:r>
        <w:rPr>
          <w:rFonts w:ascii="Times New Roman"/>
          <w:sz w:val="20"/>
        </w:rPr>
      </w:r>
    </w:p>
    <w:p>
      <w:pPr>
        <w:pStyle w:val="BodyText"/>
        <w:rPr>
          <w:rFonts w:ascii="Times New Roman"/>
          <w:sz w:val="32"/>
        </w:rPr>
      </w:pPr>
    </w:p>
    <w:p>
      <w:pPr>
        <w:pStyle w:val="BodyText"/>
        <w:rPr>
          <w:rFonts w:ascii="Times New Roman"/>
          <w:sz w:val="32"/>
        </w:rPr>
      </w:pPr>
    </w:p>
    <w:p>
      <w:pPr>
        <w:pStyle w:val="BodyText"/>
        <w:rPr>
          <w:rFonts w:ascii="Times New Roman"/>
          <w:sz w:val="32"/>
        </w:rPr>
      </w:pPr>
    </w:p>
    <w:p>
      <w:pPr>
        <w:pStyle w:val="BodyText"/>
        <w:rPr>
          <w:rFonts w:ascii="Times New Roman"/>
          <w:sz w:val="32"/>
        </w:rPr>
      </w:pPr>
    </w:p>
    <w:p>
      <w:pPr>
        <w:pStyle w:val="BodyText"/>
        <w:rPr>
          <w:rFonts w:ascii="Times New Roman"/>
          <w:sz w:val="32"/>
        </w:rPr>
      </w:pPr>
    </w:p>
    <w:p>
      <w:pPr>
        <w:pStyle w:val="BodyText"/>
        <w:spacing w:before="265"/>
        <w:rPr>
          <w:rFonts w:ascii="Times New Roman"/>
          <w:sz w:val="32"/>
        </w:rPr>
      </w:pPr>
    </w:p>
    <w:p>
      <w:pPr>
        <w:pStyle w:val="Title"/>
      </w:pPr>
      <w:r>
        <w:rPr/>
        <w:t>Allegato</w:t>
      </w:r>
      <w:r>
        <w:rPr>
          <w:spacing w:val="-8"/>
        </w:rPr>
        <w:t> </w:t>
      </w:r>
      <w:r>
        <w:rPr/>
        <w:t>5</w:t>
      </w:r>
      <w:r>
        <w:rPr>
          <w:spacing w:val="-4"/>
        </w:rPr>
        <w:t> </w:t>
      </w:r>
      <w:r>
        <w:rPr/>
        <w:t>-</w:t>
      </w:r>
      <w:r>
        <w:rPr>
          <w:spacing w:val="-6"/>
        </w:rPr>
        <w:t> </w:t>
      </w:r>
      <w:r>
        <w:rPr/>
        <w:t>Atto</w:t>
      </w:r>
      <w:r>
        <w:rPr>
          <w:spacing w:val="-6"/>
        </w:rPr>
        <w:t> </w:t>
      </w:r>
      <w:r>
        <w:rPr/>
        <w:t>di</w:t>
      </w:r>
      <w:r>
        <w:rPr>
          <w:spacing w:val="-6"/>
        </w:rPr>
        <w:t> </w:t>
      </w:r>
      <w:r>
        <w:rPr>
          <w:spacing w:val="-2"/>
        </w:rPr>
        <w:t>adesione</w:t>
      </w:r>
    </w:p>
    <w:p>
      <w:pPr>
        <w:pStyle w:val="BodyText"/>
        <w:rPr>
          <w:rFonts w:ascii="Arial"/>
          <w:b/>
          <w:sz w:val="32"/>
        </w:rPr>
      </w:pPr>
    </w:p>
    <w:p>
      <w:pPr>
        <w:pStyle w:val="BodyText"/>
        <w:rPr>
          <w:rFonts w:ascii="Arial"/>
          <w:b/>
          <w:sz w:val="32"/>
        </w:rPr>
      </w:pPr>
    </w:p>
    <w:p>
      <w:pPr>
        <w:pStyle w:val="BodyText"/>
        <w:rPr>
          <w:rFonts w:ascii="Arial"/>
          <w:b/>
          <w:sz w:val="32"/>
        </w:rPr>
      </w:pPr>
    </w:p>
    <w:p>
      <w:pPr>
        <w:pStyle w:val="BodyText"/>
        <w:spacing w:before="26"/>
        <w:rPr>
          <w:rFonts w:ascii="Arial"/>
          <w:b/>
          <w:sz w:val="32"/>
        </w:rPr>
      </w:pPr>
    </w:p>
    <w:p>
      <w:pPr>
        <w:pStyle w:val="Heading1"/>
        <w:ind w:left="993"/>
        <w:rPr>
          <w:u w:val="none"/>
        </w:rPr>
      </w:pPr>
      <w:r>
        <w:rPr>
          <w:u w:val="none"/>
        </w:rPr>
        <w:t>PR</w:t>
      </w:r>
      <w:r>
        <w:rPr>
          <w:spacing w:val="-6"/>
          <w:u w:val="none"/>
        </w:rPr>
        <w:t> </w:t>
      </w:r>
      <w:r>
        <w:rPr>
          <w:u w:val="none"/>
        </w:rPr>
        <w:t>Sicilia</w:t>
      </w:r>
      <w:r>
        <w:rPr>
          <w:spacing w:val="-7"/>
          <w:u w:val="none"/>
        </w:rPr>
        <w:t> </w:t>
      </w:r>
      <w:r>
        <w:rPr>
          <w:u w:val="none"/>
        </w:rPr>
        <w:t>FSE+</w:t>
      </w:r>
      <w:r>
        <w:rPr>
          <w:spacing w:val="-5"/>
          <w:u w:val="none"/>
        </w:rPr>
        <w:t> </w:t>
      </w:r>
      <w:r>
        <w:rPr>
          <w:u w:val="none"/>
        </w:rPr>
        <w:t>2021-2027</w:t>
      </w:r>
      <w:r>
        <w:rPr>
          <w:spacing w:val="-5"/>
          <w:u w:val="none"/>
        </w:rPr>
        <w:t> </w:t>
      </w:r>
      <w:r>
        <w:rPr>
          <w:u w:val="none"/>
        </w:rPr>
        <w:t>(CCI</w:t>
      </w:r>
      <w:r>
        <w:rPr>
          <w:spacing w:val="-7"/>
          <w:u w:val="none"/>
        </w:rPr>
        <w:t> </w:t>
      </w:r>
      <w:r>
        <w:rPr>
          <w:u w:val="none"/>
        </w:rPr>
        <w:t>2021IT05SFPR014</w:t>
      </w:r>
      <w:r>
        <w:rPr>
          <w:spacing w:val="-4"/>
          <w:u w:val="none"/>
        </w:rPr>
        <w:t> </w:t>
      </w:r>
      <w:r>
        <w:rPr>
          <w:u w:val="none"/>
        </w:rPr>
        <w:t>-</w:t>
      </w:r>
      <w:r>
        <w:rPr>
          <w:spacing w:val="-4"/>
          <w:u w:val="none"/>
        </w:rPr>
        <w:t> </w:t>
      </w:r>
      <w:r>
        <w:rPr>
          <w:u w:val="none"/>
        </w:rPr>
        <w:t>C(2022)6184</w:t>
      </w:r>
      <w:r>
        <w:rPr>
          <w:spacing w:val="-7"/>
          <w:u w:val="none"/>
        </w:rPr>
        <w:t> </w:t>
      </w:r>
      <w:r>
        <w:rPr>
          <w:u w:val="none"/>
        </w:rPr>
        <w:t>del</w:t>
      </w:r>
      <w:r>
        <w:rPr>
          <w:spacing w:val="-8"/>
          <w:u w:val="none"/>
        </w:rPr>
        <w:t> </w:t>
      </w:r>
      <w:r>
        <w:rPr>
          <w:spacing w:val="-2"/>
          <w:u w:val="none"/>
        </w:rPr>
        <w:t>25.08.2022)</w:t>
      </w:r>
    </w:p>
    <w:p>
      <w:pPr>
        <w:spacing w:line="472" w:lineRule="auto" w:before="246"/>
        <w:ind w:left="993" w:right="1617" w:firstLine="0"/>
        <w:jc w:val="left"/>
        <w:rPr>
          <w:sz w:val="22"/>
        </w:rPr>
      </w:pPr>
      <w:r>
        <w:rPr>
          <w:rFonts w:ascii="Arial" w:hAnsi="Arial"/>
          <w:b/>
          <w:sz w:val="22"/>
        </w:rPr>
        <w:t>Dipartimento</w:t>
      </w:r>
      <w:r>
        <w:rPr>
          <w:rFonts w:ascii="Arial" w:hAnsi="Arial"/>
          <w:b/>
          <w:spacing w:val="-4"/>
          <w:sz w:val="22"/>
        </w:rPr>
        <w:t> </w:t>
      </w:r>
      <w:r>
        <w:rPr>
          <w:rFonts w:ascii="Arial" w:hAnsi="Arial"/>
          <w:b/>
          <w:sz w:val="22"/>
        </w:rPr>
        <w:t>dell'istruzione,</w:t>
      </w:r>
      <w:r>
        <w:rPr>
          <w:rFonts w:ascii="Arial" w:hAnsi="Arial"/>
          <w:b/>
          <w:spacing w:val="-6"/>
          <w:sz w:val="22"/>
        </w:rPr>
        <w:t> </w:t>
      </w:r>
      <w:r>
        <w:rPr>
          <w:rFonts w:ascii="Arial" w:hAnsi="Arial"/>
          <w:b/>
          <w:sz w:val="22"/>
        </w:rPr>
        <w:t>dell'università</w:t>
      </w:r>
      <w:r>
        <w:rPr>
          <w:rFonts w:ascii="Arial" w:hAnsi="Arial"/>
          <w:b/>
          <w:spacing w:val="-5"/>
          <w:sz w:val="22"/>
        </w:rPr>
        <w:t> </w:t>
      </w:r>
      <w:r>
        <w:rPr>
          <w:rFonts w:ascii="Arial" w:hAnsi="Arial"/>
          <w:b/>
          <w:sz w:val="22"/>
        </w:rPr>
        <w:t>e</w:t>
      </w:r>
      <w:r>
        <w:rPr>
          <w:rFonts w:ascii="Arial" w:hAnsi="Arial"/>
          <w:b/>
          <w:spacing w:val="-7"/>
          <w:sz w:val="22"/>
        </w:rPr>
        <w:t> </w:t>
      </w:r>
      <w:r>
        <w:rPr>
          <w:rFonts w:ascii="Arial" w:hAnsi="Arial"/>
          <w:b/>
          <w:sz w:val="22"/>
        </w:rPr>
        <w:t>del</w:t>
      </w:r>
      <w:r>
        <w:rPr>
          <w:rFonts w:ascii="Arial" w:hAnsi="Arial"/>
          <w:b/>
          <w:spacing w:val="-4"/>
          <w:sz w:val="22"/>
        </w:rPr>
        <w:t> </w:t>
      </w:r>
      <w:r>
        <w:rPr>
          <w:rFonts w:ascii="Arial" w:hAnsi="Arial"/>
          <w:b/>
          <w:sz w:val="22"/>
        </w:rPr>
        <w:t>diritto</w:t>
      </w:r>
      <w:r>
        <w:rPr>
          <w:rFonts w:ascii="Arial" w:hAnsi="Arial"/>
          <w:b/>
          <w:spacing w:val="-7"/>
          <w:sz w:val="22"/>
        </w:rPr>
        <w:t> </w:t>
      </w:r>
      <w:r>
        <w:rPr>
          <w:rFonts w:ascii="Arial" w:hAnsi="Arial"/>
          <w:b/>
          <w:sz w:val="22"/>
        </w:rPr>
        <w:t>allo</w:t>
      </w:r>
      <w:r>
        <w:rPr>
          <w:rFonts w:ascii="Arial" w:hAnsi="Arial"/>
          <w:b/>
          <w:spacing w:val="-7"/>
          <w:sz w:val="22"/>
        </w:rPr>
        <w:t> </w:t>
      </w:r>
      <w:r>
        <w:rPr>
          <w:rFonts w:ascii="Arial" w:hAnsi="Arial"/>
          <w:b/>
          <w:sz w:val="22"/>
        </w:rPr>
        <w:t>studio Priorità 2 </w:t>
      </w:r>
      <w:r>
        <w:rPr>
          <w:sz w:val="22"/>
        </w:rPr>
        <w:t>- “Istruzione e formazione”</w:t>
      </w:r>
    </w:p>
    <w:p>
      <w:pPr>
        <w:pStyle w:val="BodyText"/>
        <w:spacing w:line="360" w:lineRule="auto" w:before="2"/>
        <w:ind w:left="993" w:right="136"/>
        <w:jc w:val="both"/>
      </w:pPr>
      <w:r>
        <w:rPr>
          <w:rFonts w:ascii="Arial" w:hAnsi="Arial"/>
          <w:b/>
        </w:rPr>
        <w:t>Obiettivo specifico </w:t>
      </w:r>
      <w:r>
        <w:rPr/>
        <w:t>“Migliorare la qualità, l'inclusività, l'efficacia e l'attinenza al mercato del lavoro dei sistemi di istruzione e di formazione, anche attraverso la convalida dell'apprendimento non formale e informale, per sostenere l'acquisizione di competenze chiave, comprese le competenze imprenditoriali e digitali, e promuovendo l'introduzione di sistemi formativi duali e di apprendistati (FSE+)” (ESO 4.5)</w:t>
      </w:r>
    </w:p>
    <w:p>
      <w:pPr>
        <w:spacing w:line="360" w:lineRule="auto" w:before="121"/>
        <w:ind w:left="993" w:right="879" w:firstLine="0"/>
        <w:jc w:val="left"/>
        <w:rPr>
          <w:sz w:val="22"/>
        </w:rPr>
      </w:pPr>
      <w:r>
        <w:rPr>
          <w:rFonts w:ascii="Arial"/>
          <w:b/>
          <w:sz w:val="22"/>
        </w:rPr>
        <w:t>Codice</w:t>
      </w:r>
      <w:r>
        <w:rPr>
          <w:rFonts w:ascii="Arial"/>
          <w:b/>
          <w:spacing w:val="-4"/>
          <w:sz w:val="22"/>
        </w:rPr>
        <w:t> </w:t>
      </w:r>
      <w:r>
        <w:rPr>
          <w:rFonts w:ascii="Arial"/>
          <w:b/>
          <w:sz w:val="22"/>
        </w:rPr>
        <w:t>settore</w:t>
      </w:r>
      <w:r>
        <w:rPr>
          <w:rFonts w:ascii="Arial"/>
          <w:b/>
          <w:spacing w:val="-6"/>
          <w:sz w:val="22"/>
        </w:rPr>
        <w:t> </w:t>
      </w:r>
      <w:r>
        <w:rPr>
          <w:rFonts w:ascii="Arial"/>
          <w:b/>
          <w:sz w:val="22"/>
        </w:rPr>
        <w:t>intervento</w:t>
      </w:r>
      <w:r>
        <w:rPr>
          <w:rFonts w:ascii="Arial"/>
          <w:b/>
          <w:spacing w:val="-2"/>
          <w:sz w:val="22"/>
        </w:rPr>
        <w:t> </w:t>
      </w:r>
      <w:r>
        <w:rPr>
          <w:rFonts w:ascii="Arial"/>
          <w:b/>
          <w:sz w:val="22"/>
        </w:rPr>
        <w:t>-</w:t>
      </w:r>
      <w:r>
        <w:rPr>
          <w:rFonts w:ascii="Arial"/>
          <w:b/>
          <w:spacing w:val="-5"/>
          <w:sz w:val="22"/>
        </w:rPr>
        <w:t> </w:t>
      </w:r>
      <w:r>
        <w:rPr>
          <w:sz w:val="22"/>
        </w:rPr>
        <w:t>149.</w:t>
      </w:r>
      <w:r>
        <w:rPr>
          <w:spacing w:val="-2"/>
          <w:sz w:val="22"/>
        </w:rPr>
        <w:t> </w:t>
      </w:r>
      <w:r>
        <w:rPr>
          <w:sz w:val="22"/>
        </w:rPr>
        <w:t>Sostegno</w:t>
      </w:r>
      <w:r>
        <w:rPr>
          <w:spacing w:val="-4"/>
          <w:sz w:val="22"/>
        </w:rPr>
        <w:t> </w:t>
      </w:r>
      <w:r>
        <w:rPr>
          <w:sz w:val="22"/>
        </w:rPr>
        <w:t>all'istruzione</w:t>
      </w:r>
      <w:r>
        <w:rPr>
          <w:spacing w:val="-4"/>
          <w:sz w:val="22"/>
        </w:rPr>
        <w:t> </w:t>
      </w:r>
      <w:r>
        <w:rPr>
          <w:sz w:val="22"/>
        </w:rPr>
        <w:t>primaria</w:t>
      </w:r>
      <w:r>
        <w:rPr>
          <w:spacing w:val="-4"/>
          <w:sz w:val="22"/>
        </w:rPr>
        <w:t> </w:t>
      </w:r>
      <w:r>
        <w:rPr>
          <w:sz w:val="22"/>
        </w:rPr>
        <w:t>e</w:t>
      </w:r>
      <w:r>
        <w:rPr>
          <w:spacing w:val="-5"/>
          <w:sz w:val="22"/>
        </w:rPr>
        <w:t> </w:t>
      </w:r>
      <w:r>
        <w:rPr>
          <w:sz w:val="22"/>
        </w:rPr>
        <w:t>secondaria (infrastrutture escluse)</w:t>
      </w:r>
    </w:p>
    <w:p>
      <w:pPr>
        <w:pStyle w:val="BodyText"/>
        <w:spacing w:before="120"/>
        <w:ind w:left="993"/>
      </w:pPr>
      <w:r>
        <w:rPr>
          <w:rFonts w:ascii="Arial" w:hAnsi="Arial"/>
          <w:b/>
        </w:rPr>
        <w:t>Azione</w:t>
      </w:r>
      <w:r>
        <w:rPr>
          <w:rFonts w:ascii="Arial" w:hAnsi="Arial"/>
          <w:b/>
          <w:spacing w:val="-11"/>
        </w:rPr>
        <w:t> </w:t>
      </w:r>
      <w:r>
        <w:rPr/>
        <w:t>-</w:t>
      </w:r>
      <w:r>
        <w:rPr>
          <w:spacing w:val="-4"/>
        </w:rPr>
        <w:t> </w:t>
      </w:r>
      <w:r>
        <w:rPr/>
        <w:t>Azioni</w:t>
      </w:r>
      <w:r>
        <w:rPr>
          <w:spacing w:val="-7"/>
        </w:rPr>
        <w:t> </w:t>
      </w:r>
      <w:r>
        <w:rPr/>
        <w:t>di</w:t>
      </w:r>
      <w:r>
        <w:rPr>
          <w:spacing w:val="-7"/>
        </w:rPr>
        <w:t> </w:t>
      </w:r>
      <w:r>
        <w:rPr/>
        <w:t>orientamento,</w:t>
      </w:r>
      <w:r>
        <w:rPr>
          <w:spacing w:val="-4"/>
        </w:rPr>
        <w:t> </w:t>
      </w:r>
      <w:r>
        <w:rPr/>
        <w:t>povertà</w:t>
      </w:r>
      <w:r>
        <w:rPr>
          <w:spacing w:val="-7"/>
        </w:rPr>
        <w:t> </w:t>
      </w:r>
      <w:r>
        <w:rPr/>
        <w:t>educativa</w:t>
      </w:r>
      <w:r>
        <w:rPr>
          <w:spacing w:val="-6"/>
        </w:rPr>
        <w:t> </w:t>
      </w:r>
      <w:r>
        <w:rPr/>
        <w:t>e</w:t>
      </w:r>
      <w:r>
        <w:rPr>
          <w:spacing w:val="-5"/>
        </w:rPr>
        <w:t> </w:t>
      </w:r>
      <w:r>
        <w:rPr/>
        <w:t>potenziamento</w:t>
      </w:r>
      <w:r>
        <w:rPr>
          <w:spacing w:val="-7"/>
        </w:rPr>
        <w:t> </w:t>
      </w:r>
      <w:r>
        <w:rPr/>
        <w:t>aree</w:t>
      </w:r>
      <w:r>
        <w:rPr>
          <w:spacing w:val="-8"/>
        </w:rPr>
        <w:t> </w:t>
      </w:r>
      <w:r>
        <w:rPr/>
        <w:t>disciplinari</w:t>
      </w:r>
      <w:r>
        <w:rPr>
          <w:spacing w:val="-6"/>
        </w:rPr>
        <w:t> </w:t>
      </w:r>
      <w:r>
        <w:rPr/>
        <w:t>di</w:t>
      </w:r>
      <w:r>
        <w:rPr>
          <w:spacing w:val="-7"/>
        </w:rPr>
        <w:t> </w:t>
      </w:r>
      <w:r>
        <w:rPr>
          <w:spacing w:val="-4"/>
        </w:rPr>
        <w:t>base</w:t>
      </w:r>
    </w:p>
    <w:p>
      <w:pPr>
        <w:pStyle w:val="Heading1"/>
        <w:spacing w:before="246"/>
        <w:ind w:left="993"/>
        <w:rPr>
          <w:u w:val="none"/>
        </w:rPr>
      </w:pPr>
      <w:r>
        <w:rPr>
          <w:u w:val="none"/>
        </w:rPr>
        <w:t>Avviso n.10</w:t>
      </w:r>
      <w:r>
        <w:rPr>
          <w:spacing w:val="-4"/>
          <w:u w:val="none"/>
        </w:rPr>
        <w:t> </w:t>
      </w:r>
      <w:r>
        <w:rPr>
          <w:u w:val="none"/>
        </w:rPr>
        <w:t>2023</w:t>
      </w:r>
      <w:r>
        <w:rPr>
          <w:spacing w:val="-6"/>
          <w:u w:val="none"/>
        </w:rPr>
        <w:t> </w:t>
      </w:r>
      <w:r>
        <w:rPr>
          <w:u w:val="none"/>
        </w:rPr>
        <w:t>PR</w:t>
      </w:r>
      <w:r>
        <w:rPr>
          <w:spacing w:val="-4"/>
          <w:u w:val="none"/>
        </w:rPr>
        <w:t> </w:t>
      </w:r>
      <w:r>
        <w:rPr>
          <w:u w:val="none"/>
        </w:rPr>
        <w:t>FSE+</w:t>
      </w:r>
      <w:r>
        <w:rPr>
          <w:spacing w:val="-3"/>
          <w:u w:val="none"/>
        </w:rPr>
        <w:t> </w:t>
      </w:r>
      <w:r>
        <w:rPr>
          <w:u w:val="none"/>
        </w:rPr>
        <w:t>Sicilia</w:t>
      </w:r>
      <w:r>
        <w:rPr>
          <w:spacing w:val="-4"/>
          <w:u w:val="none"/>
        </w:rPr>
        <w:t> </w:t>
      </w:r>
      <w:r>
        <w:rPr>
          <w:u w:val="none"/>
        </w:rPr>
        <w:t>2021/2027</w:t>
      </w:r>
      <w:r>
        <w:rPr>
          <w:spacing w:val="-4"/>
          <w:u w:val="none"/>
        </w:rPr>
        <w:t> </w:t>
      </w:r>
      <w:r>
        <w:rPr>
          <w:u w:val="none"/>
        </w:rPr>
        <w:t>“Scuole</w:t>
      </w:r>
      <w:r>
        <w:rPr>
          <w:spacing w:val="-3"/>
          <w:u w:val="none"/>
        </w:rPr>
        <w:t> </w:t>
      </w:r>
      <w:r>
        <w:rPr>
          <w:u w:val="none"/>
        </w:rPr>
        <w:t>aperte</w:t>
      </w:r>
      <w:r>
        <w:rPr>
          <w:spacing w:val="-5"/>
          <w:u w:val="none"/>
        </w:rPr>
        <w:t> </w:t>
      </w:r>
      <w:r>
        <w:rPr>
          <w:u w:val="none"/>
        </w:rPr>
        <w:t>per</w:t>
      </w:r>
      <w:r>
        <w:rPr>
          <w:spacing w:val="-4"/>
          <w:u w:val="none"/>
        </w:rPr>
        <w:t> </w:t>
      </w:r>
      <w:r>
        <w:rPr>
          <w:u w:val="none"/>
        </w:rPr>
        <w:t>il</w:t>
      </w:r>
      <w:r>
        <w:rPr>
          <w:spacing w:val="-5"/>
          <w:u w:val="none"/>
        </w:rPr>
        <w:t> </w:t>
      </w:r>
      <w:r>
        <w:rPr>
          <w:spacing w:val="-2"/>
          <w:u w:val="none"/>
        </w:rPr>
        <w:t>territorio”</w:t>
      </w:r>
    </w:p>
    <w:p>
      <w:pPr>
        <w:tabs>
          <w:tab w:pos="1715" w:val="left" w:leader="none"/>
        </w:tabs>
        <w:spacing w:before="122"/>
        <w:ind w:left="993" w:right="0" w:firstLine="0"/>
        <w:jc w:val="left"/>
        <w:rPr>
          <w:rFonts w:ascii="Arial" w:hAnsi="Arial"/>
          <w:b/>
          <w:sz w:val="22"/>
        </w:rPr>
      </w:pPr>
      <w:r>
        <w:rPr>
          <w:rFonts w:ascii="Arial" w:hAnsi="Arial"/>
          <w:b/>
          <w:spacing w:val="-5"/>
          <w:sz w:val="22"/>
        </w:rPr>
        <w:t>….</w:t>
      </w:r>
      <w:r>
        <w:rPr>
          <w:rFonts w:ascii="Arial" w:hAnsi="Arial"/>
          <w:b/>
          <w:sz w:val="22"/>
        </w:rPr>
        <w:tab/>
      </w:r>
      <w:r>
        <w:rPr>
          <w:rFonts w:ascii="Arial" w:hAnsi="Arial"/>
          <w:b/>
          <w:spacing w:val="-5"/>
          <w:sz w:val="22"/>
        </w:rPr>
        <w:t>del</w:t>
      </w:r>
    </w:p>
    <w:p>
      <w:pPr>
        <w:pStyle w:val="BodyText"/>
        <w:spacing w:before="246"/>
        <w:ind w:left="993"/>
      </w:pPr>
      <w:r>
        <w:rPr/>
        <w:t>Descrizione</w:t>
      </w:r>
      <w:r>
        <w:rPr>
          <w:spacing w:val="-7"/>
        </w:rPr>
        <w:t> </w:t>
      </w:r>
      <w:r>
        <w:rPr/>
        <w:t>come</w:t>
      </w:r>
      <w:r>
        <w:rPr>
          <w:spacing w:val="-6"/>
        </w:rPr>
        <w:t> </w:t>
      </w:r>
      <w:r>
        <w:rPr/>
        <w:t>da</w:t>
      </w:r>
      <w:r>
        <w:rPr>
          <w:spacing w:val="-6"/>
        </w:rPr>
        <w:t> </w:t>
      </w:r>
      <w:r>
        <w:rPr/>
        <w:t>avviso</w:t>
      </w:r>
      <w:r>
        <w:rPr>
          <w:spacing w:val="-3"/>
        </w:rPr>
        <w:t> </w:t>
      </w:r>
      <w:r>
        <w:rPr/>
        <w:t>“Scuole</w:t>
      </w:r>
      <w:r>
        <w:rPr>
          <w:spacing w:val="-4"/>
        </w:rPr>
        <w:t> </w:t>
      </w:r>
      <w:r>
        <w:rPr/>
        <w:t>aperte</w:t>
      </w:r>
      <w:r>
        <w:rPr>
          <w:spacing w:val="-7"/>
        </w:rPr>
        <w:t> </w:t>
      </w:r>
      <w:r>
        <w:rPr/>
        <w:t>per</w:t>
      </w:r>
      <w:r>
        <w:rPr>
          <w:spacing w:val="-5"/>
        </w:rPr>
        <w:t> </w:t>
      </w:r>
      <w:r>
        <w:rPr/>
        <w:t>il</w:t>
      </w:r>
      <w:r>
        <w:rPr>
          <w:spacing w:val="-4"/>
        </w:rPr>
        <w:t> </w:t>
      </w:r>
      <w:r>
        <w:rPr>
          <w:spacing w:val="-2"/>
        </w:rPr>
        <w:t>territorio”</w:t>
      </w:r>
    </w:p>
    <w:p>
      <w:pPr>
        <w:spacing w:before="247"/>
        <w:ind w:left="993" w:right="0" w:firstLine="0"/>
        <w:jc w:val="left"/>
        <w:rPr>
          <w:rFonts w:ascii="Arial" w:hAnsi="Arial"/>
          <w:b/>
          <w:sz w:val="22"/>
        </w:rPr>
      </w:pPr>
      <w:r>
        <w:rPr>
          <w:sz w:val="22"/>
        </w:rPr>
        <w:t>Approvato</w:t>
      </w:r>
      <w:r>
        <w:rPr>
          <w:spacing w:val="-8"/>
          <w:sz w:val="22"/>
        </w:rPr>
        <w:t> </w:t>
      </w:r>
      <w:r>
        <w:rPr>
          <w:sz w:val="22"/>
        </w:rPr>
        <w:t>con</w:t>
      </w:r>
      <w:r>
        <w:rPr>
          <w:spacing w:val="-3"/>
          <w:sz w:val="22"/>
        </w:rPr>
        <w:t> </w:t>
      </w:r>
      <w:r>
        <w:rPr>
          <w:rFonts w:ascii="Arial" w:hAnsi="Arial"/>
          <w:b/>
          <w:sz w:val="22"/>
        </w:rPr>
        <w:t>DDG</w:t>
      </w:r>
      <w:r>
        <w:rPr>
          <w:rFonts w:ascii="Arial" w:hAnsi="Arial"/>
          <w:b/>
          <w:spacing w:val="-1"/>
          <w:sz w:val="22"/>
        </w:rPr>
        <w:t> </w:t>
      </w:r>
      <w:r>
        <w:rPr>
          <w:rFonts w:ascii="Arial" w:hAnsi="Arial"/>
          <w:b/>
          <w:sz w:val="22"/>
        </w:rPr>
        <w:t>n.</w:t>
      </w:r>
      <w:r>
        <w:rPr>
          <w:rFonts w:ascii="Arial" w:hAnsi="Arial"/>
          <w:b/>
          <w:spacing w:val="-3"/>
          <w:sz w:val="22"/>
        </w:rPr>
        <w:t> </w:t>
      </w:r>
      <w:r>
        <w:rPr>
          <w:rFonts w:ascii="Arial" w:hAnsi="Arial"/>
          <w:b/>
          <w:sz w:val="22"/>
        </w:rPr>
        <w:t>…….</w:t>
      </w:r>
      <w:r>
        <w:rPr>
          <w:rFonts w:ascii="Arial" w:hAnsi="Arial"/>
          <w:b/>
          <w:spacing w:val="-4"/>
          <w:sz w:val="22"/>
        </w:rPr>
        <w:t> </w:t>
      </w:r>
      <w:r>
        <w:rPr>
          <w:rFonts w:ascii="Arial" w:hAnsi="Arial"/>
          <w:b/>
          <w:sz w:val="22"/>
        </w:rPr>
        <w:t>del</w:t>
      </w:r>
      <w:r>
        <w:rPr>
          <w:rFonts w:ascii="Arial" w:hAnsi="Arial"/>
          <w:b/>
          <w:spacing w:val="-4"/>
          <w:sz w:val="22"/>
        </w:rPr>
        <w:t> </w:t>
      </w:r>
      <w:r>
        <w:rPr>
          <w:rFonts w:ascii="Arial" w:hAnsi="Arial"/>
          <w:b/>
          <w:spacing w:val="-2"/>
          <w:sz w:val="22"/>
        </w:rPr>
        <w:t>…………….</w:t>
      </w:r>
    </w:p>
    <w:p>
      <w:pPr>
        <w:pStyle w:val="BodyText"/>
        <w:rPr>
          <w:rFonts w:ascii="Arial"/>
          <w:b/>
          <w:sz w:val="16"/>
        </w:rPr>
      </w:pPr>
    </w:p>
    <w:p>
      <w:pPr>
        <w:pStyle w:val="BodyText"/>
        <w:rPr>
          <w:rFonts w:ascii="Arial"/>
          <w:b/>
          <w:sz w:val="16"/>
        </w:rPr>
      </w:pPr>
    </w:p>
    <w:p>
      <w:pPr>
        <w:pStyle w:val="BodyText"/>
        <w:rPr>
          <w:rFonts w:ascii="Arial"/>
          <w:b/>
          <w:sz w:val="16"/>
        </w:rPr>
      </w:pPr>
    </w:p>
    <w:p>
      <w:pPr>
        <w:pStyle w:val="BodyText"/>
        <w:rPr>
          <w:rFonts w:ascii="Arial"/>
          <w:b/>
          <w:sz w:val="16"/>
        </w:rPr>
      </w:pPr>
    </w:p>
    <w:p>
      <w:pPr>
        <w:pStyle w:val="BodyText"/>
        <w:rPr>
          <w:rFonts w:ascii="Arial"/>
          <w:b/>
          <w:sz w:val="16"/>
        </w:rPr>
      </w:pPr>
    </w:p>
    <w:p>
      <w:pPr>
        <w:pStyle w:val="BodyText"/>
        <w:rPr>
          <w:rFonts w:ascii="Arial"/>
          <w:b/>
          <w:sz w:val="16"/>
        </w:rPr>
      </w:pPr>
    </w:p>
    <w:p>
      <w:pPr>
        <w:pStyle w:val="BodyText"/>
        <w:rPr>
          <w:rFonts w:ascii="Arial"/>
          <w:b/>
          <w:sz w:val="16"/>
        </w:rPr>
      </w:pPr>
    </w:p>
    <w:p>
      <w:pPr>
        <w:pStyle w:val="BodyText"/>
        <w:rPr>
          <w:rFonts w:ascii="Arial"/>
          <w:b/>
          <w:sz w:val="16"/>
        </w:rPr>
      </w:pPr>
    </w:p>
    <w:p>
      <w:pPr>
        <w:pStyle w:val="BodyText"/>
        <w:rPr>
          <w:rFonts w:ascii="Arial"/>
          <w:b/>
          <w:sz w:val="16"/>
        </w:rPr>
      </w:pPr>
    </w:p>
    <w:p>
      <w:pPr>
        <w:pStyle w:val="BodyText"/>
        <w:rPr>
          <w:rFonts w:ascii="Arial"/>
          <w:b/>
          <w:sz w:val="16"/>
        </w:rPr>
      </w:pPr>
    </w:p>
    <w:p>
      <w:pPr>
        <w:pStyle w:val="BodyText"/>
        <w:rPr>
          <w:rFonts w:ascii="Arial"/>
          <w:b/>
          <w:sz w:val="16"/>
        </w:rPr>
      </w:pPr>
    </w:p>
    <w:p>
      <w:pPr>
        <w:pStyle w:val="BodyText"/>
        <w:rPr>
          <w:rFonts w:ascii="Arial"/>
          <w:b/>
          <w:sz w:val="16"/>
        </w:rPr>
      </w:pPr>
    </w:p>
    <w:p>
      <w:pPr>
        <w:pStyle w:val="BodyText"/>
        <w:rPr>
          <w:rFonts w:ascii="Arial"/>
          <w:b/>
          <w:sz w:val="16"/>
        </w:rPr>
      </w:pPr>
    </w:p>
    <w:p>
      <w:pPr>
        <w:pStyle w:val="BodyText"/>
        <w:rPr>
          <w:rFonts w:ascii="Arial"/>
          <w:b/>
          <w:sz w:val="16"/>
        </w:rPr>
      </w:pPr>
    </w:p>
    <w:p>
      <w:pPr>
        <w:pStyle w:val="BodyText"/>
        <w:rPr>
          <w:rFonts w:ascii="Arial"/>
          <w:b/>
          <w:sz w:val="16"/>
        </w:rPr>
      </w:pPr>
    </w:p>
    <w:p>
      <w:pPr>
        <w:pStyle w:val="BodyText"/>
        <w:rPr>
          <w:rFonts w:ascii="Arial"/>
          <w:b/>
          <w:sz w:val="16"/>
        </w:rPr>
      </w:pPr>
    </w:p>
    <w:p>
      <w:pPr>
        <w:pStyle w:val="BodyText"/>
        <w:rPr>
          <w:rFonts w:ascii="Arial"/>
          <w:b/>
          <w:sz w:val="16"/>
        </w:rPr>
      </w:pPr>
    </w:p>
    <w:p>
      <w:pPr>
        <w:pStyle w:val="BodyText"/>
        <w:rPr>
          <w:rFonts w:ascii="Arial"/>
          <w:b/>
          <w:sz w:val="16"/>
        </w:rPr>
      </w:pPr>
    </w:p>
    <w:p>
      <w:pPr>
        <w:pStyle w:val="BodyText"/>
        <w:rPr>
          <w:rFonts w:ascii="Arial"/>
          <w:b/>
          <w:sz w:val="16"/>
        </w:rPr>
      </w:pPr>
    </w:p>
    <w:p>
      <w:pPr>
        <w:pStyle w:val="BodyText"/>
        <w:rPr>
          <w:rFonts w:ascii="Arial"/>
          <w:b/>
          <w:sz w:val="16"/>
        </w:rPr>
      </w:pPr>
    </w:p>
    <w:p>
      <w:pPr>
        <w:pStyle w:val="BodyText"/>
        <w:rPr>
          <w:rFonts w:ascii="Arial"/>
          <w:b/>
          <w:sz w:val="16"/>
        </w:rPr>
      </w:pPr>
    </w:p>
    <w:p>
      <w:pPr>
        <w:pStyle w:val="BodyText"/>
        <w:spacing w:before="71"/>
        <w:rPr>
          <w:rFonts w:ascii="Arial"/>
          <w:b/>
          <w:sz w:val="16"/>
        </w:rPr>
      </w:pPr>
    </w:p>
    <w:p>
      <w:pPr>
        <w:spacing w:before="0"/>
        <w:ind w:left="140" w:right="0" w:firstLine="0"/>
        <w:jc w:val="left"/>
        <w:rPr>
          <w:sz w:val="16"/>
        </w:rPr>
      </w:pPr>
      <w:r>
        <w:rPr>
          <w:color w:val="5A9BD4"/>
          <w:sz w:val="16"/>
        </w:rPr>
        <w:t>Allegato</w:t>
      </w:r>
      <w:r>
        <w:rPr>
          <w:color w:val="5A9BD4"/>
          <w:spacing w:val="-8"/>
          <w:sz w:val="16"/>
        </w:rPr>
        <w:t> </w:t>
      </w:r>
      <w:r>
        <w:rPr>
          <w:color w:val="5A9BD4"/>
          <w:sz w:val="16"/>
        </w:rPr>
        <w:t>al</w:t>
      </w:r>
      <w:r>
        <w:rPr>
          <w:color w:val="5A9BD4"/>
          <w:spacing w:val="-5"/>
          <w:sz w:val="16"/>
        </w:rPr>
        <w:t> </w:t>
      </w:r>
      <w:r>
        <w:rPr>
          <w:color w:val="5A9BD4"/>
          <w:sz w:val="16"/>
        </w:rPr>
        <w:t>Vademecum</w:t>
      </w:r>
      <w:r>
        <w:rPr>
          <w:color w:val="5A9BD4"/>
          <w:spacing w:val="-4"/>
          <w:sz w:val="16"/>
        </w:rPr>
        <w:t> </w:t>
      </w:r>
      <w:r>
        <w:rPr>
          <w:color w:val="5A9BD4"/>
          <w:sz w:val="16"/>
        </w:rPr>
        <w:t>per</w:t>
      </w:r>
      <w:r>
        <w:rPr>
          <w:color w:val="5A9BD4"/>
          <w:spacing w:val="-7"/>
          <w:sz w:val="16"/>
        </w:rPr>
        <w:t> </w:t>
      </w:r>
      <w:r>
        <w:rPr>
          <w:color w:val="5A9BD4"/>
          <w:sz w:val="16"/>
        </w:rPr>
        <w:t>l’attuazione</w:t>
      </w:r>
      <w:r>
        <w:rPr>
          <w:color w:val="5A9BD4"/>
          <w:spacing w:val="-7"/>
          <w:sz w:val="16"/>
        </w:rPr>
        <w:t> </w:t>
      </w:r>
      <w:r>
        <w:rPr>
          <w:color w:val="5A9BD4"/>
          <w:sz w:val="16"/>
        </w:rPr>
        <w:t>versione</w:t>
      </w:r>
      <w:r>
        <w:rPr>
          <w:color w:val="5A9BD4"/>
          <w:spacing w:val="-7"/>
          <w:sz w:val="16"/>
        </w:rPr>
        <w:t> </w:t>
      </w:r>
      <w:r>
        <w:rPr>
          <w:color w:val="5A9BD4"/>
          <w:spacing w:val="-4"/>
          <w:sz w:val="16"/>
        </w:rPr>
        <w:t>n.1.0</w:t>
      </w:r>
    </w:p>
    <w:p>
      <w:pPr>
        <w:spacing w:after="0"/>
        <w:jc w:val="left"/>
        <w:rPr>
          <w:sz w:val="16"/>
        </w:rPr>
        <w:sectPr>
          <w:type w:val="continuous"/>
          <w:pgSz w:w="11910" w:h="16840"/>
          <w:pgMar w:top="660" w:bottom="280" w:left="992" w:right="708"/>
        </w:sectPr>
      </w:pPr>
    </w:p>
    <w:p>
      <w:pPr>
        <w:pStyle w:val="BodyText"/>
        <w:rPr>
          <w:sz w:val="20"/>
        </w:rPr>
      </w:pPr>
    </w:p>
    <w:p>
      <w:pPr>
        <w:pStyle w:val="BodyText"/>
        <w:rPr>
          <w:sz w:val="20"/>
        </w:rPr>
      </w:pPr>
    </w:p>
    <w:p>
      <w:pPr>
        <w:pStyle w:val="BodyText"/>
        <w:rPr>
          <w:sz w:val="20"/>
        </w:rPr>
      </w:pPr>
    </w:p>
    <w:p>
      <w:pPr>
        <w:pStyle w:val="BodyText"/>
        <w:spacing w:before="80"/>
        <w:rPr>
          <w:sz w:val="20"/>
        </w:rPr>
      </w:pPr>
    </w:p>
    <w:p>
      <w:pPr>
        <w:pStyle w:val="BodyText"/>
        <w:ind w:left="23" w:right="-44"/>
        <w:rPr>
          <w:sz w:val="20"/>
        </w:rPr>
      </w:pPr>
      <w:r>
        <w:rPr>
          <w:sz w:val="20"/>
        </w:rPr>
        <mc:AlternateContent>
          <mc:Choice Requires="wps">
            <w:drawing>
              <wp:inline distT="0" distB="0" distL="0" distR="0">
                <wp:extent cx="6446520" cy="1484630"/>
                <wp:effectExtent l="9525" t="0" r="1904" b="10794"/>
                <wp:docPr id="5" name="Textbox 5"/>
                <wp:cNvGraphicFramePr>
                  <a:graphicFrameLocks/>
                </wp:cNvGraphicFramePr>
                <a:graphic>
                  <a:graphicData uri="http://schemas.microsoft.com/office/word/2010/wordprocessingShape">
                    <wps:wsp>
                      <wps:cNvPr id="5" name="Textbox 5"/>
                      <wps:cNvSpPr txBox="1"/>
                      <wps:spPr>
                        <a:xfrm>
                          <a:off x="0" y="0"/>
                          <a:ext cx="6446520" cy="1484630"/>
                        </a:xfrm>
                        <a:prstGeom prst="rect">
                          <a:avLst/>
                        </a:prstGeom>
                        <a:ln w="6095">
                          <a:solidFill>
                            <a:srgbClr val="8EAADB"/>
                          </a:solidFill>
                          <a:prstDash val="solid"/>
                        </a:ln>
                      </wps:spPr>
                      <wps:txbx>
                        <w:txbxContent>
                          <w:p>
                            <w:pPr>
                              <w:tabs>
                                <w:tab w:pos="5358" w:val="left" w:leader="none"/>
                              </w:tabs>
                              <w:spacing w:before="19"/>
                              <w:ind w:left="108" w:right="0" w:firstLine="0"/>
                              <w:jc w:val="left"/>
                              <w:rPr>
                                <w:sz w:val="21"/>
                              </w:rPr>
                            </w:pPr>
                            <w:r>
                              <w:rPr>
                                <w:color w:val="5A9BD4"/>
                                <w:spacing w:val="-2"/>
                                <w:sz w:val="21"/>
                              </w:rPr>
                              <w:t>TITOLO</w:t>
                            </w:r>
                            <w:r>
                              <w:rPr>
                                <w:color w:val="5A9BD4"/>
                                <w:sz w:val="21"/>
                                <w:u w:val="single" w:color="599AD3"/>
                              </w:rPr>
                              <w:tab/>
                            </w:r>
                          </w:p>
                          <w:p>
                            <w:pPr>
                              <w:tabs>
                                <w:tab w:pos="3726" w:val="left" w:leader="none"/>
                                <w:tab w:pos="4087" w:val="left" w:leader="none"/>
                                <w:tab w:pos="5406" w:val="left" w:leader="none"/>
                                <w:tab w:pos="6002" w:val="left" w:leader="none"/>
                              </w:tabs>
                              <w:spacing w:line="480" w:lineRule="auto" w:before="238"/>
                              <w:ind w:left="108" w:right="4137" w:firstLine="0"/>
                              <w:jc w:val="left"/>
                              <w:rPr>
                                <w:sz w:val="21"/>
                              </w:rPr>
                            </w:pPr>
                            <w:r>
                              <w:rPr>
                                <w:color w:val="5A9BD4"/>
                                <w:sz w:val="21"/>
                              </w:rPr>
                              <w:t>ID progetto</w:t>
                            </w:r>
                            <w:r>
                              <w:rPr>
                                <w:color w:val="5A9BD4"/>
                                <w:sz w:val="21"/>
                                <w:u w:val="single" w:color="599AD3"/>
                              </w:rPr>
                              <w:tab/>
                              <w:tab/>
                              <w:tab/>
                            </w:r>
                            <w:r>
                              <w:rPr>
                                <w:color w:val="5A9BD4"/>
                                <w:sz w:val="21"/>
                              </w:rPr>
                              <w:t> Graduatoria definitiva D.D.G. n. </w:t>
                            </w:r>
                            <w:r>
                              <w:rPr>
                                <w:color w:val="5A9BD4"/>
                                <w:sz w:val="21"/>
                                <w:u w:val="single" w:color="599AD3"/>
                              </w:rPr>
                              <w:tab/>
                              <w:tab/>
                            </w:r>
                            <w:r>
                              <w:rPr>
                                <w:color w:val="5A9BD4"/>
                                <w:sz w:val="21"/>
                              </w:rPr>
                              <w:t>del </w:t>
                            </w:r>
                            <w:r>
                              <w:rPr>
                                <w:color w:val="5A9BD4"/>
                                <w:sz w:val="21"/>
                                <w:u w:val="single" w:color="599AD3"/>
                              </w:rPr>
                              <w:tab/>
                              <w:tab/>
                            </w:r>
                            <w:r>
                              <w:rPr>
                                <w:color w:val="5A9BD4"/>
                                <w:sz w:val="21"/>
                              </w:rPr>
                              <w:t> CIP </w:t>
                            </w:r>
                            <w:r>
                              <w:rPr>
                                <w:color w:val="5A9BD4"/>
                                <w:sz w:val="21"/>
                                <w:u w:val="single" w:color="599AD3"/>
                              </w:rPr>
                              <w:tab/>
                            </w:r>
                          </w:p>
                          <w:p>
                            <w:pPr>
                              <w:tabs>
                                <w:tab w:pos="3702" w:val="left" w:leader="none"/>
                              </w:tabs>
                              <w:spacing w:line="240" w:lineRule="exact" w:before="0"/>
                              <w:ind w:left="108" w:right="0" w:firstLine="0"/>
                              <w:jc w:val="left"/>
                              <w:rPr>
                                <w:sz w:val="21"/>
                              </w:rPr>
                            </w:pPr>
                            <w:r>
                              <w:rPr>
                                <w:color w:val="5A9BD4"/>
                                <w:sz w:val="21"/>
                              </w:rPr>
                              <w:t>CUP </w:t>
                            </w:r>
                            <w:r>
                              <w:rPr>
                                <w:color w:val="5A9BD4"/>
                                <w:sz w:val="21"/>
                                <w:u w:val="single" w:color="599AD3"/>
                              </w:rPr>
                              <w:tab/>
                            </w:r>
                          </w:p>
                        </w:txbxContent>
                      </wps:txbx>
                      <wps:bodyPr wrap="square" lIns="0" tIns="0" rIns="0" bIns="0" rtlCol="0">
                        <a:noAutofit/>
                      </wps:bodyPr>
                    </wps:wsp>
                  </a:graphicData>
                </a:graphic>
              </wp:inline>
            </w:drawing>
          </mc:Choice>
          <mc:Fallback>
            <w:pict>
              <v:shape style="width:507.6pt;height:116.9pt;mso-position-horizontal-relative:char;mso-position-vertical-relative:line" type="#_x0000_t202" id="docshape4" filled="false" stroked="true" strokeweight=".47998pt" strokecolor="#8eaadb">
                <w10:anchorlock/>
                <v:textbox inset="0,0,0,0">
                  <w:txbxContent>
                    <w:p>
                      <w:pPr>
                        <w:tabs>
                          <w:tab w:pos="5358" w:val="left" w:leader="none"/>
                        </w:tabs>
                        <w:spacing w:before="19"/>
                        <w:ind w:left="108" w:right="0" w:firstLine="0"/>
                        <w:jc w:val="left"/>
                        <w:rPr>
                          <w:sz w:val="21"/>
                        </w:rPr>
                      </w:pPr>
                      <w:r>
                        <w:rPr>
                          <w:color w:val="5A9BD4"/>
                          <w:spacing w:val="-2"/>
                          <w:sz w:val="21"/>
                        </w:rPr>
                        <w:t>TITOLO</w:t>
                      </w:r>
                      <w:r>
                        <w:rPr>
                          <w:color w:val="5A9BD4"/>
                          <w:sz w:val="21"/>
                          <w:u w:val="single" w:color="599AD3"/>
                        </w:rPr>
                        <w:tab/>
                      </w:r>
                    </w:p>
                    <w:p>
                      <w:pPr>
                        <w:tabs>
                          <w:tab w:pos="3726" w:val="left" w:leader="none"/>
                          <w:tab w:pos="4087" w:val="left" w:leader="none"/>
                          <w:tab w:pos="5406" w:val="left" w:leader="none"/>
                          <w:tab w:pos="6002" w:val="left" w:leader="none"/>
                        </w:tabs>
                        <w:spacing w:line="480" w:lineRule="auto" w:before="238"/>
                        <w:ind w:left="108" w:right="4137" w:firstLine="0"/>
                        <w:jc w:val="left"/>
                        <w:rPr>
                          <w:sz w:val="21"/>
                        </w:rPr>
                      </w:pPr>
                      <w:r>
                        <w:rPr>
                          <w:color w:val="5A9BD4"/>
                          <w:sz w:val="21"/>
                        </w:rPr>
                        <w:t>ID progetto</w:t>
                      </w:r>
                      <w:r>
                        <w:rPr>
                          <w:color w:val="5A9BD4"/>
                          <w:sz w:val="21"/>
                          <w:u w:val="single" w:color="599AD3"/>
                        </w:rPr>
                        <w:tab/>
                        <w:tab/>
                        <w:tab/>
                      </w:r>
                      <w:r>
                        <w:rPr>
                          <w:color w:val="5A9BD4"/>
                          <w:sz w:val="21"/>
                        </w:rPr>
                        <w:t> Graduatoria definitiva D.D.G. n. </w:t>
                      </w:r>
                      <w:r>
                        <w:rPr>
                          <w:color w:val="5A9BD4"/>
                          <w:sz w:val="21"/>
                          <w:u w:val="single" w:color="599AD3"/>
                        </w:rPr>
                        <w:tab/>
                        <w:tab/>
                      </w:r>
                      <w:r>
                        <w:rPr>
                          <w:color w:val="5A9BD4"/>
                          <w:sz w:val="21"/>
                        </w:rPr>
                        <w:t>del </w:t>
                      </w:r>
                      <w:r>
                        <w:rPr>
                          <w:color w:val="5A9BD4"/>
                          <w:sz w:val="21"/>
                          <w:u w:val="single" w:color="599AD3"/>
                        </w:rPr>
                        <w:tab/>
                        <w:tab/>
                      </w:r>
                      <w:r>
                        <w:rPr>
                          <w:color w:val="5A9BD4"/>
                          <w:sz w:val="21"/>
                        </w:rPr>
                        <w:t> CIP </w:t>
                      </w:r>
                      <w:r>
                        <w:rPr>
                          <w:color w:val="5A9BD4"/>
                          <w:sz w:val="21"/>
                          <w:u w:val="single" w:color="599AD3"/>
                        </w:rPr>
                        <w:tab/>
                      </w:r>
                    </w:p>
                    <w:p>
                      <w:pPr>
                        <w:tabs>
                          <w:tab w:pos="3702" w:val="left" w:leader="none"/>
                        </w:tabs>
                        <w:spacing w:line="240" w:lineRule="exact" w:before="0"/>
                        <w:ind w:left="108" w:right="0" w:firstLine="0"/>
                        <w:jc w:val="left"/>
                        <w:rPr>
                          <w:sz w:val="21"/>
                        </w:rPr>
                      </w:pPr>
                      <w:r>
                        <w:rPr>
                          <w:color w:val="5A9BD4"/>
                          <w:sz w:val="21"/>
                        </w:rPr>
                        <w:t>CUP </w:t>
                      </w:r>
                      <w:r>
                        <w:rPr>
                          <w:color w:val="5A9BD4"/>
                          <w:sz w:val="21"/>
                          <w:u w:val="single" w:color="599AD3"/>
                        </w:rPr>
                        <w:tab/>
                      </w:r>
                    </w:p>
                  </w:txbxContent>
                </v:textbox>
                <v:stroke dashstyle="solid"/>
              </v:shape>
            </w:pict>
          </mc:Fallback>
        </mc:AlternateContent>
      </w:r>
      <w:r>
        <w:rPr>
          <w:sz w:val="20"/>
        </w:rPr>
      </w:r>
    </w:p>
    <w:p>
      <w:pPr>
        <w:pStyle w:val="BodyText"/>
      </w:pPr>
    </w:p>
    <w:p>
      <w:pPr>
        <w:pStyle w:val="BodyText"/>
      </w:pPr>
    </w:p>
    <w:p>
      <w:pPr>
        <w:pStyle w:val="BodyText"/>
        <w:spacing w:before="240"/>
      </w:pPr>
    </w:p>
    <w:p>
      <w:pPr>
        <w:pStyle w:val="BodyText"/>
        <w:tabs>
          <w:tab w:pos="2733" w:val="left" w:leader="none"/>
          <w:tab w:pos="4886" w:val="left" w:leader="none"/>
          <w:tab w:pos="6722" w:val="left" w:leader="none"/>
        </w:tabs>
        <w:ind w:left="140"/>
      </w:pPr>
      <w:r>
        <w:rPr/>
        <w:t>Il/La</w:t>
      </w:r>
      <w:r>
        <w:rPr>
          <w:spacing w:val="40"/>
        </w:rPr>
        <w:t> </w:t>
      </w:r>
      <w:r>
        <w:rPr/>
        <w:t>sottoscritto/a</w:t>
      </w:r>
      <w:r>
        <w:rPr>
          <w:spacing w:val="38"/>
        </w:rPr>
        <w:t> </w:t>
      </w:r>
      <w:r>
        <w:rPr>
          <w:u w:val="single"/>
        </w:rPr>
        <w:tab/>
      </w:r>
      <w:r>
        <w:rPr/>
        <w:t>nato/a</w:t>
      </w:r>
      <w:r>
        <w:rPr>
          <w:spacing w:val="40"/>
        </w:rPr>
        <w:t> </w:t>
      </w:r>
      <w:r>
        <w:rPr/>
        <w:t>a</w:t>
      </w:r>
      <w:r>
        <w:rPr>
          <w:spacing w:val="37"/>
        </w:rPr>
        <w:t> </w:t>
      </w:r>
      <w:r>
        <w:rPr>
          <w:u w:val="single"/>
        </w:rPr>
        <w:tab/>
      </w:r>
      <w:r>
        <w:rPr/>
        <w:t>provincia</w:t>
      </w:r>
      <w:r>
        <w:rPr>
          <w:spacing w:val="36"/>
        </w:rPr>
        <w:t> </w:t>
      </w:r>
      <w:r>
        <w:rPr>
          <w:u w:val="single"/>
        </w:rPr>
        <w:tab/>
      </w:r>
      <w:r>
        <w:rPr/>
        <w:t>il</w:t>
      </w:r>
      <w:r>
        <w:rPr>
          <w:spacing w:val="28"/>
        </w:rPr>
        <w:t> </w:t>
      </w:r>
      <w:r>
        <w:rPr/>
        <w:t>GG/MM/AAAA</w:t>
      </w:r>
      <w:r>
        <w:rPr>
          <w:spacing w:val="30"/>
        </w:rPr>
        <w:t> </w:t>
      </w:r>
      <w:r>
        <w:rPr/>
        <w:t>,</w:t>
      </w:r>
      <w:r>
        <w:rPr>
          <w:spacing w:val="30"/>
        </w:rPr>
        <w:t> </w:t>
      </w:r>
      <w:r>
        <w:rPr/>
        <w:t>Codice</w:t>
      </w:r>
      <w:r>
        <w:rPr>
          <w:spacing w:val="32"/>
        </w:rPr>
        <w:t> </w:t>
      </w:r>
      <w:r>
        <w:rPr>
          <w:spacing w:val="-2"/>
        </w:rPr>
        <w:t>Fiscale</w:t>
      </w:r>
    </w:p>
    <w:p>
      <w:pPr>
        <w:pStyle w:val="BodyText"/>
        <w:tabs>
          <w:tab w:pos="1053" w:val="left" w:leader="none"/>
          <w:tab w:pos="2315" w:val="left" w:leader="none"/>
          <w:tab w:pos="2641" w:val="left" w:leader="none"/>
          <w:tab w:pos="4387" w:val="left" w:leader="none"/>
          <w:tab w:pos="5192" w:val="left" w:leader="none"/>
          <w:tab w:pos="6416" w:val="left" w:leader="none"/>
          <w:tab w:pos="7527" w:val="left" w:leader="none"/>
          <w:tab w:pos="8563" w:val="left" w:leader="none"/>
          <w:tab w:pos="9089" w:val="left" w:leader="none"/>
        </w:tabs>
        <w:spacing w:before="127"/>
        <w:ind w:left="140"/>
      </w:pPr>
      <w:r>
        <w:rPr>
          <w:u w:val="single"/>
        </w:rPr>
        <w:tab/>
      </w:r>
      <w:r>
        <w:rPr>
          <w:spacing w:val="40"/>
        </w:rPr>
        <w:t> </w:t>
      </w:r>
      <w:r>
        <w:rPr/>
        <w:t>residente</w:t>
        <w:tab/>
      </w:r>
      <w:r>
        <w:rPr>
          <w:spacing w:val="-10"/>
        </w:rPr>
        <w:t>a</w:t>
      </w:r>
      <w:r>
        <w:rPr/>
        <w:tab/>
      </w:r>
      <w:r>
        <w:rPr>
          <w:spacing w:val="-2"/>
        </w:rPr>
        <w:t>Comune</w:t>
      </w:r>
      <w:r>
        <w:rPr>
          <w:u w:val="single"/>
        </w:rPr>
        <w:tab/>
      </w:r>
      <w:r>
        <w:rPr>
          <w:spacing w:val="40"/>
        </w:rPr>
        <w:t> </w:t>
      </w:r>
      <w:r>
        <w:rPr/>
        <w:t>CAP</w:t>
        <w:tab/>
      </w:r>
      <w:r>
        <w:rPr>
          <w:u w:val="single"/>
        </w:rPr>
        <w:tab/>
      </w:r>
      <w:r>
        <w:rPr>
          <w:spacing w:val="-2"/>
        </w:rPr>
        <w:t>Provincia</w:t>
      </w:r>
      <w:r>
        <w:rPr/>
        <w:tab/>
      </w:r>
      <w:r>
        <w:rPr>
          <w:u w:val="single"/>
        </w:rPr>
        <w:tab/>
      </w:r>
      <w:r>
        <w:rPr>
          <w:spacing w:val="40"/>
        </w:rPr>
        <w:t> </w:t>
      </w:r>
      <w:r>
        <w:rPr/>
        <w:t>in</w:t>
        <w:tab/>
      </w:r>
      <w:r>
        <w:rPr>
          <w:spacing w:val="-2"/>
        </w:rPr>
        <w:t>via/piazza</w:t>
      </w:r>
    </w:p>
    <w:p>
      <w:pPr>
        <w:pStyle w:val="BodyText"/>
        <w:tabs>
          <w:tab w:pos="1293" w:val="left" w:leader="none"/>
          <w:tab w:pos="1912" w:val="left" w:leader="none"/>
          <w:tab w:pos="3134" w:val="left" w:leader="none"/>
          <w:tab w:pos="3438" w:val="left" w:leader="none"/>
          <w:tab w:pos="3853" w:val="left" w:leader="none"/>
          <w:tab w:pos="4743" w:val="left" w:leader="none"/>
          <w:tab w:pos="5156" w:val="left" w:leader="none"/>
          <w:tab w:pos="6278" w:val="left" w:leader="none"/>
          <w:tab w:pos="7485" w:val="left" w:leader="none"/>
          <w:tab w:pos="9097" w:val="left" w:leader="none"/>
        </w:tabs>
        <w:spacing w:before="126"/>
        <w:ind w:left="140"/>
      </w:pPr>
      <w:r>
        <w:rPr>
          <w:rFonts w:ascii="Times New Roman" w:hAnsi="Times New Roman"/>
          <w:u w:val="single"/>
        </w:rPr>
        <w:tab/>
      </w:r>
      <w:r>
        <w:rPr>
          <w:rFonts w:ascii="Times New Roman" w:hAnsi="Times New Roman"/>
          <w:spacing w:val="80"/>
        </w:rPr>
        <w:t> </w:t>
      </w:r>
      <w:r>
        <w:rPr/>
        <w:t>n.</w:t>
        <w:tab/>
      </w:r>
      <w:r>
        <w:rPr>
          <w:rFonts w:ascii="Times New Roman" w:hAnsi="Times New Roman"/>
          <w:u w:val="single"/>
        </w:rPr>
        <w:tab/>
      </w:r>
      <w:r>
        <w:rPr>
          <w:spacing w:val="-10"/>
        </w:rPr>
        <w:t>,</w:t>
      </w:r>
      <w:r>
        <w:rPr/>
        <w:tab/>
      </w:r>
      <w:r>
        <w:rPr>
          <w:spacing w:val="-5"/>
        </w:rPr>
        <w:t>in</w:t>
      </w:r>
      <w:r>
        <w:rPr/>
        <w:tab/>
      </w:r>
      <w:r>
        <w:rPr>
          <w:spacing w:val="-2"/>
        </w:rPr>
        <w:t>qualità</w:t>
      </w:r>
      <w:r>
        <w:rPr/>
        <w:tab/>
      </w:r>
      <w:r>
        <w:rPr>
          <w:spacing w:val="-5"/>
        </w:rPr>
        <w:t>di</w:t>
      </w:r>
      <w:r>
        <w:rPr/>
        <w:tab/>
      </w:r>
      <w:r>
        <w:rPr>
          <w:spacing w:val="-2"/>
        </w:rPr>
        <w:t>Dirigente</w:t>
      </w:r>
      <w:r>
        <w:rPr/>
        <w:tab/>
      </w:r>
      <w:r>
        <w:rPr>
          <w:spacing w:val="-2"/>
        </w:rPr>
        <w:t>scolastico</w:t>
      </w:r>
      <w:r>
        <w:rPr/>
        <w:tab/>
      </w:r>
      <w:r>
        <w:rPr>
          <w:spacing w:val="-2"/>
        </w:rPr>
        <w:t>dell’istituzione</w:t>
      </w:r>
      <w:r>
        <w:rPr/>
        <w:tab/>
      </w:r>
      <w:r>
        <w:rPr>
          <w:spacing w:val="-2"/>
        </w:rPr>
        <w:t>scolastica</w:t>
      </w:r>
    </w:p>
    <w:p>
      <w:pPr>
        <w:pStyle w:val="BodyText"/>
        <w:tabs>
          <w:tab w:pos="1886" w:val="left" w:leader="none"/>
          <w:tab w:pos="3625" w:val="left" w:leader="none"/>
          <w:tab w:pos="5873" w:val="left" w:leader="none"/>
          <w:tab w:pos="6081" w:val="left" w:leader="none"/>
          <w:tab w:pos="7242" w:val="left" w:leader="none"/>
          <w:tab w:pos="8137" w:val="left" w:leader="none"/>
          <w:tab w:pos="8303" w:val="left" w:leader="none"/>
          <w:tab w:pos="9709" w:val="left" w:leader="none"/>
        </w:tabs>
        <w:spacing w:line="360" w:lineRule="auto" w:before="126"/>
        <w:ind w:left="140" w:right="135"/>
        <w:jc w:val="both"/>
      </w:pPr>
      <w:r>
        <w:rPr>
          <w:u w:val="single"/>
        </w:rPr>
        <w:tab/>
        <w:tab/>
        <w:tab/>
        <w:tab/>
        <w:tab/>
      </w:r>
      <w:r>
        <w:rPr/>
        <w:t>(indicare la denominazione dell’</w:t>
      </w:r>
      <w:r>
        <w:rPr>
          <w:spacing w:val="40"/>
        </w:rPr>
        <w:t> </w:t>
      </w:r>
      <w:r>
        <w:rPr/>
        <w:t>Istituto</w:t>
      </w:r>
      <w:r>
        <w:rPr>
          <w:spacing w:val="40"/>
        </w:rPr>
        <w:t> </w:t>
      </w:r>
      <w:r>
        <w:rPr/>
        <w:t>scolastico</w:t>
      </w:r>
      <w:r>
        <w:rPr>
          <w:spacing w:val="40"/>
        </w:rPr>
        <w:t> </w:t>
      </w:r>
      <w:r>
        <w:rPr/>
        <w:t>statale)</w:t>
      </w:r>
      <w:r>
        <w:rPr>
          <w:spacing w:val="40"/>
        </w:rPr>
        <w:t> </w:t>
      </w:r>
      <w:r>
        <w:rPr/>
        <w:t>Codice</w:t>
      </w:r>
      <w:r>
        <w:rPr>
          <w:spacing w:val="40"/>
        </w:rPr>
        <w:t> </w:t>
      </w:r>
      <w:r>
        <w:rPr/>
        <w:t>Fiscale</w:t>
      </w:r>
      <w:r>
        <w:rPr>
          <w:u w:val="single"/>
        </w:rPr>
        <w:tab/>
        <w:tab/>
      </w:r>
      <w:r>
        <w:rPr/>
        <w:t> /P.</w:t>
      </w:r>
      <w:r>
        <w:rPr>
          <w:spacing w:val="40"/>
        </w:rPr>
        <w:t> </w:t>
      </w:r>
      <w:r>
        <w:rPr/>
        <w:t>IVA</w:t>
      </w:r>
      <w:r>
        <w:rPr>
          <w:spacing w:val="50"/>
        </w:rPr>
        <w:t> </w:t>
      </w:r>
      <w:r>
        <w:rPr>
          <w:u w:val="single"/>
        </w:rPr>
        <w:tab/>
        <w:tab/>
      </w:r>
      <w:r>
        <w:rPr>
          <w:spacing w:val="-10"/>
        </w:rPr>
        <w:t> </w:t>
      </w:r>
      <w:r>
        <w:rPr/>
        <w:t>con sede legale a </w:t>
      </w:r>
      <w:r>
        <w:rPr>
          <w:spacing w:val="-2"/>
        </w:rPr>
        <w:t>Comune</w:t>
      </w:r>
      <w:r>
        <w:rPr>
          <w:u w:val="single"/>
        </w:rPr>
        <w:tab/>
      </w:r>
      <w:r>
        <w:rPr/>
        <w:t> CAP</w:t>
      </w:r>
      <w:r>
        <w:rPr>
          <w:spacing w:val="57"/>
        </w:rPr>
        <w:t> </w:t>
      </w:r>
      <w:r>
        <w:rPr>
          <w:u w:val="single"/>
        </w:rPr>
        <w:tab/>
      </w:r>
      <w:r>
        <w:rPr/>
        <w:t>Provincia</w:t>
      </w:r>
      <w:r>
        <w:rPr>
          <w:spacing w:val="60"/>
        </w:rPr>
        <w:t> </w:t>
      </w:r>
      <w:r>
        <w:rPr>
          <w:u w:val="single"/>
        </w:rPr>
        <w:tab/>
      </w:r>
      <w:r>
        <w:rPr/>
        <w:t>in</w:t>
      </w:r>
      <w:r>
        <w:rPr>
          <w:spacing w:val="40"/>
        </w:rPr>
        <w:t> </w:t>
      </w:r>
      <w:r>
        <w:rPr/>
        <w:t>via/piazza</w:t>
      </w:r>
      <w:r>
        <w:rPr>
          <w:spacing w:val="57"/>
        </w:rPr>
        <w:t> </w:t>
      </w:r>
      <w:r>
        <w:rPr>
          <w:u w:val="single"/>
        </w:rPr>
        <w:tab/>
        <w:tab/>
        <w:tab/>
      </w:r>
      <w:r>
        <w:rPr/>
        <w:t> n.</w:t>
      </w:r>
      <w:r>
        <w:rPr>
          <w:spacing w:val="59"/>
        </w:rPr>
        <w:t> </w:t>
      </w:r>
      <w:r>
        <w:rPr>
          <w:u w:val="single"/>
        </w:rPr>
        <w:tab/>
      </w:r>
      <w:r>
        <w:rPr>
          <w:spacing w:val="-16"/>
        </w:rPr>
        <w:t> </w:t>
      </w:r>
      <w:r>
        <w:rPr/>
        <w:t>tel.</w:t>
      </w:r>
    </w:p>
    <w:p>
      <w:pPr>
        <w:pStyle w:val="BodyText"/>
        <w:tabs>
          <w:tab w:pos="1420" w:val="left" w:leader="none"/>
          <w:tab w:pos="3095" w:val="left" w:leader="none"/>
        </w:tabs>
        <w:spacing w:line="252" w:lineRule="exact"/>
        <w:ind w:left="140"/>
        <w:jc w:val="both"/>
      </w:pPr>
      <w:r>
        <w:rPr>
          <w:u w:val="single"/>
        </w:rPr>
        <w:tab/>
      </w:r>
      <w:r>
        <w:rPr/>
        <w:t>PEC </w:t>
      </w:r>
      <w:r>
        <w:rPr>
          <w:u w:val="single"/>
        </w:rPr>
        <w:tab/>
      </w:r>
      <w:r>
        <w:rPr/>
        <w:t>(di</w:t>
      </w:r>
      <w:r>
        <w:rPr>
          <w:spacing w:val="-6"/>
        </w:rPr>
        <w:t> </w:t>
      </w:r>
      <w:r>
        <w:rPr/>
        <w:t>seguito</w:t>
      </w:r>
      <w:r>
        <w:rPr>
          <w:spacing w:val="-4"/>
        </w:rPr>
        <w:t> </w:t>
      </w:r>
      <w:r>
        <w:rPr>
          <w:spacing w:val="-2"/>
        </w:rPr>
        <w:t>Beneficiario)</w:t>
      </w:r>
    </w:p>
    <w:p>
      <w:pPr>
        <w:pStyle w:val="Heading1"/>
        <w:spacing w:before="247"/>
        <w:ind w:left="0" w:right="1"/>
        <w:jc w:val="center"/>
        <w:rPr>
          <w:u w:val="none"/>
        </w:rPr>
      </w:pPr>
      <w:r>
        <w:rPr>
          <w:u w:val="none"/>
        </w:rPr>
        <w:t>PRESO</w:t>
      </w:r>
      <w:r>
        <w:rPr>
          <w:spacing w:val="-5"/>
          <w:u w:val="none"/>
        </w:rPr>
        <w:t> </w:t>
      </w:r>
      <w:r>
        <w:rPr>
          <w:spacing w:val="-4"/>
          <w:u w:val="none"/>
        </w:rPr>
        <w:t>ATTO</w:t>
      </w:r>
    </w:p>
    <w:p>
      <w:pPr>
        <w:pStyle w:val="BodyText"/>
        <w:tabs>
          <w:tab w:pos="10009" w:val="left" w:leader="dot"/>
        </w:tabs>
        <w:spacing w:line="360" w:lineRule="auto" w:before="160"/>
        <w:ind w:left="140" w:right="133"/>
        <w:jc w:val="both"/>
      </w:pPr>
      <w:r>
        <w:rPr/>
        <w:t>che con D.D.G. n. …………….. del ……..……………. (di seguito “Decreto di finanziamento”), nell'ambito dell’Avviso n. .……………..………………………...........… (di seguito “Avviso”), è stato ammesso</w:t>
      </w:r>
      <w:r>
        <w:rPr>
          <w:spacing w:val="32"/>
        </w:rPr>
        <w:t>  </w:t>
      </w:r>
      <w:r>
        <w:rPr/>
        <w:t>a</w:t>
      </w:r>
      <w:r>
        <w:rPr>
          <w:spacing w:val="32"/>
        </w:rPr>
        <w:t>  </w:t>
      </w:r>
      <w:r>
        <w:rPr/>
        <w:t>finanziamento</w:t>
      </w:r>
      <w:r>
        <w:rPr>
          <w:spacing w:val="32"/>
        </w:rPr>
        <w:t>  </w:t>
      </w:r>
      <w:r>
        <w:rPr/>
        <w:t>il</w:t>
      </w:r>
      <w:r>
        <w:rPr>
          <w:spacing w:val="33"/>
        </w:rPr>
        <w:t>  </w:t>
      </w:r>
      <w:r>
        <w:rPr/>
        <w:t>Progetto</w:t>
      </w:r>
      <w:r>
        <w:rPr>
          <w:spacing w:val="32"/>
        </w:rPr>
        <w:t>  </w:t>
      </w:r>
      <w:r>
        <w:rPr/>
        <w:t>ID</w:t>
      </w:r>
      <w:r>
        <w:rPr>
          <w:spacing w:val="32"/>
        </w:rPr>
        <w:t>  </w:t>
      </w:r>
      <w:r>
        <w:rPr>
          <w:spacing w:val="-5"/>
        </w:rPr>
        <w:t>n.</w:t>
      </w:r>
      <w:r>
        <w:rPr>
          <w:rFonts w:ascii="Times New Roman" w:hAnsi="Times New Roman"/>
        </w:rPr>
        <w:tab/>
      </w:r>
      <w:r>
        <w:rPr>
          <w:spacing w:val="-10"/>
        </w:rPr>
        <w:t>,</w:t>
      </w:r>
    </w:p>
    <w:p>
      <w:pPr>
        <w:pStyle w:val="BodyText"/>
        <w:tabs>
          <w:tab w:pos="5971" w:val="left" w:leader="none"/>
          <w:tab w:pos="9526" w:val="left" w:leader="none"/>
        </w:tabs>
        <w:spacing w:line="252" w:lineRule="exact"/>
        <w:ind w:left="140"/>
        <w:jc w:val="both"/>
      </w:pPr>
      <w:r>
        <w:rPr>
          <w:spacing w:val="-2"/>
        </w:rPr>
        <w:t>CIP…………………………</w:t>
      </w:r>
      <w:r>
        <w:rPr/>
        <w:tab/>
      </w:r>
      <w:r>
        <w:rPr>
          <w:spacing w:val="-5"/>
        </w:rPr>
        <w:t>dal</w:t>
      </w:r>
      <w:r>
        <w:rPr/>
        <w:tab/>
      </w:r>
      <w:r>
        <w:rPr>
          <w:spacing w:val="-2"/>
        </w:rPr>
        <w:t>Titolo</w:t>
      </w:r>
    </w:p>
    <w:p>
      <w:pPr>
        <w:spacing w:before="126"/>
        <w:ind w:left="140" w:right="0" w:firstLine="0"/>
        <w:jc w:val="both"/>
        <w:rPr>
          <w:sz w:val="22"/>
        </w:rPr>
      </w:pPr>
      <w:r>
        <w:rPr>
          <w:sz w:val="22"/>
        </w:rPr>
        <w:t>….……………….…………………………………..………………………,</w:t>
      </w:r>
      <w:r>
        <w:rPr>
          <w:spacing w:val="23"/>
          <w:sz w:val="22"/>
        </w:rPr>
        <w:t>  </w:t>
      </w:r>
      <w:r>
        <w:rPr>
          <w:sz w:val="22"/>
        </w:rPr>
        <w:t>CUP</w:t>
      </w:r>
      <w:r>
        <w:rPr>
          <w:spacing w:val="25"/>
          <w:sz w:val="22"/>
        </w:rPr>
        <w:t>  </w:t>
      </w:r>
      <w:r>
        <w:rPr>
          <w:sz w:val="22"/>
        </w:rPr>
        <w:t>(</w:t>
      </w:r>
      <w:r>
        <w:rPr>
          <w:rFonts w:ascii="Arial" w:hAnsi="Arial"/>
          <w:i/>
          <w:sz w:val="22"/>
        </w:rPr>
        <w:t>qualora</w:t>
      </w:r>
      <w:r>
        <w:rPr>
          <w:rFonts w:ascii="Arial" w:hAnsi="Arial"/>
          <w:i/>
          <w:spacing w:val="24"/>
          <w:sz w:val="22"/>
        </w:rPr>
        <w:t>  </w:t>
      </w:r>
      <w:r>
        <w:rPr>
          <w:rFonts w:ascii="Arial" w:hAnsi="Arial"/>
          <w:i/>
          <w:sz w:val="22"/>
        </w:rPr>
        <w:t>già</w:t>
      </w:r>
      <w:r>
        <w:rPr>
          <w:rFonts w:ascii="Arial" w:hAnsi="Arial"/>
          <w:i/>
          <w:spacing w:val="25"/>
          <w:sz w:val="22"/>
        </w:rPr>
        <w:t>  </w:t>
      </w:r>
      <w:r>
        <w:rPr>
          <w:rFonts w:ascii="Arial" w:hAnsi="Arial"/>
          <w:i/>
          <w:spacing w:val="-2"/>
          <w:sz w:val="22"/>
        </w:rPr>
        <w:t>rilasciato</w:t>
      </w:r>
      <w:r>
        <w:rPr>
          <w:spacing w:val="-2"/>
          <w:sz w:val="22"/>
        </w:rPr>
        <w:t>)</w:t>
      </w:r>
    </w:p>
    <w:p>
      <w:pPr>
        <w:pStyle w:val="BodyText"/>
        <w:tabs>
          <w:tab w:pos="8065" w:val="left" w:leader="dot"/>
        </w:tabs>
        <w:spacing w:before="126"/>
        <w:ind w:left="140"/>
        <w:jc w:val="both"/>
      </w:pPr>
      <w:r>
        <w:rPr/>
        <w:t>……………….………………………,</w:t>
      </w:r>
      <w:r>
        <w:rPr>
          <w:spacing w:val="-6"/>
        </w:rPr>
        <w:t> </w:t>
      </w:r>
      <w:r>
        <w:rPr/>
        <w:t>per</w:t>
      </w:r>
      <w:r>
        <w:rPr>
          <w:spacing w:val="-6"/>
        </w:rPr>
        <w:t> </w:t>
      </w:r>
      <w:r>
        <w:rPr/>
        <w:t>un</w:t>
      </w:r>
      <w:r>
        <w:rPr>
          <w:spacing w:val="-5"/>
        </w:rPr>
        <w:t> </w:t>
      </w:r>
      <w:r>
        <w:rPr/>
        <w:t>importo</w:t>
      </w:r>
      <w:r>
        <w:rPr>
          <w:spacing w:val="-7"/>
        </w:rPr>
        <w:t> </w:t>
      </w:r>
      <w:r>
        <w:rPr/>
        <w:t>pari</w:t>
      </w:r>
      <w:r>
        <w:rPr>
          <w:spacing w:val="-5"/>
        </w:rPr>
        <w:t> </w:t>
      </w:r>
      <w:r>
        <w:rPr/>
        <w:t>a</w:t>
      </w:r>
      <w:r>
        <w:rPr>
          <w:spacing w:val="-5"/>
        </w:rPr>
        <w:t> </w:t>
      </w:r>
      <w:r>
        <w:rPr>
          <w:spacing w:val="-10"/>
          <w:w w:val="95"/>
        </w:rPr>
        <w:t>€</w:t>
      </w:r>
      <w:r>
        <w:rPr>
          <w:rFonts w:ascii="Times New Roman" w:hAnsi="Times New Roman"/>
        </w:rPr>
        <w:tab/>
      </w:r>
      <w:r>
        <w:rPr>
          <w:spacing w:val="-10"/>
        </w:rPr>
        <w:t>,</w:t>
      </w:r>
    </w:p>
    <w:p>
      <w:pPr>
        <w:pStyle w:val="BodyText"/>
        <w:spacing w:before="113"/>
      </w:pPr>
    </w:p>
    <w:p>
      <w:pPr>
        <w:pStyle w:val="Heading1"/>
        <w:ind w:left="1" w:right="1"/>
        <w:jc w:val="center"/>
        <w:rPr>
          <w:u w:val="none"/>
        </w:rPr>
      </w:pPr>
      <w:r>
        <w:rPr>
          <w:u w:val="none"/>
        </w:rPr>
        <w:t>CONVIENE</w:t>
      </w:r>
      <w:r>
        <w:rPr>
          <w:spacing w:val="-6"/>
          <w:u w:val="none"/>
        </w:rPr>
        <w:t> </w:t>
      </w:r>
      <w:r>
        <w:rPr>
          <w:u w:val="none"/>
        </w:rPr>
        <w:t>E</w:t>
      </w:r>
      <w:r>
        <w:rPr>
          <w:spacing w:val="-5"/>
          <w:u w:val="none"/>
        </w:rPr>
        <w:t> </w:t>
      </w:r>
      <w:r>
        <w:rPr>
          <w:u w:val="none"/>
        </w:rPr>
        <w:t>STIPULA</w:t>
      </w:r>
      <w:r>
        <w:rPr>
          <w:spacing w:val="-5"/>
          <w:u w:val="none"/>
        </w:rPr>
        <w:t> </w:t>
      </w:r>
      <w:r>
        <w:rPr>
          <w:u w:val="none"/>
        </w:rPr>
        <w:t>QUANTO</w:t>
      </w:r>
      <w:r>
        <w:rPr>
          <w:spacing w:val="-4"/>
          <w:u w:val="none"/>
        </w:rPr>
        <w:t> SEGUE</w:t>
      </w:r>
    </w:p>
    <w:p>
      <w:pPr>
        <w:spacing w:before="161"/>
        <w:ind w:left="140" w:right="0" w:firstLine="0"/>
        <w:jc w:val="both"/>
        <w:rPr>
          <w:rFonts w:ascii="Arial"/>
          <w:b/>
          <w:sz w:val="22"/>
        </w:rPr>
      </w:pPr>
      <w:r>
        <w:rPr>
          <w:rFonts w:ascii="Arial"/>
          <w:b/>
          <w:sz w:val="22"/>
          <w:u w:val="single"/>
        </w:rPr>
        <w:t>Art.</w:t>
      </w:r>
      <w:r>
        <w:rPr>
          <w:rFonts w:ascii="Arial"/>
          <w:b/>
          <w:spacing w:val="-5"/>
          <w:sz w:val="22"/>
          <w:u w:val="single"/>
        </w:rPr>
        <w:t> </w:t>
      </w:r>
      <w:r>
        <w:rPr>
          <w:rFonts w:ascii="Arial"/>
          <w:b/>
          <w:sz w:val="22"/>
          <w:u w:val="single"/>
        </w:rPr>
        <w:t>1</w:t>
      </w:r>
      <w:r>
        <w:rPr>
          <w:rFonts w:ascii="Arial"/>
          <w:b/>
          <w:spacing w:val="-3"/>
          <w:sz w:val="22"/>
          <w:u w:val="single"/>
        </w:rPr>
        <w:t> </w:t>
      </w:r>
      <w:r>
        <w:rPr>
          <w:rFonts w:ascii="Arial"/>
          <w:b/>
          <w:sz w:val="22"/>
          <w:u w:val="single"/>
        </w:rPr>
        <w:t>Disciplina</w:t>
      </w:r>
      <w:r>
        <w:rPr>
          <w:rFonts w:ascii="Arial"/>
          <w:b/>
          <w:spacing w:val="-6"/>
          <w:sz w:val="22"/>
          <w:u w:val="single"/>
        </w:rPr>
        <w:t> </w:t>
      </w:r>
      <w:r>
        <w:rPr>
          <w:rFonts w:ascii="Arial"/>
          <w:b/>
          <w:sz w:val="22"/>
          <w:u w:val="single"/>
        </w:rPr>
        <w:t>del</w:t>
      </w:r>
      <w:r>
        <w:rPr>
          <w:rFonts w:ascii="Arial"/>
          <w:b/>
          <w:spacing w:val="-4"/>
          <w:sz w:val="22"/>
          <w:u w:val="single"/>
        </w:rPr>
        <w:t> </w:t>
      </w:r>
      <w:r>
        <w:rPr>
          <w:rFonts w:ascii="Arial"/>
          <w:b/>
          <w:spacing w:val="-2"/>
          <w:sz w:val="22"/>
          <w:u w:val="single"/>
        </w:rPr>
        <w:t>rapporto</w:t>
      </w:r>
    </w:p>
    <w:p>
      <w:pPr>
        <w:pStyle w:val="BodyText"/>
        <w:spacing w:line="278" w:lineRule="auto" w:before="75"/>
        <w:ind w:left="140" w:right="137"/>
        <w:jc w:val="both"/>
      </w:pPr>
      <w:r>
        <w:rPr/>
        <w:t>Il Beneficiario dichiara di conoscere e si impegna a rispettare la normativa comunitaria, nazionale e regionale vigente in materia, con particolare riferimento alle regole sui costi ammissibili ed al rispetto degli adempimenti previsti in materia di informazione e pubblicità degli interventi.</w:t>
      </w:r>
    </w:p>
    <w:p>
      <w:pPr>
        <w:pStyle w:val="BodyText"/>
        <w:spacing w:line="276" w:lineRule="auto" w:before="34"/>
        <w:ind w:left="140" w:right="137"/>
        <w:jc w:val="both"/>
      </w:pPr>
      <w:r>
        <w:rPr/>
        <w:t>Il Beneficiario si impegna a realizzare l’operazione conformemente al progetto approvato e a</w:t>
      </w:r>
      <w:r>
        <w:rPr>
          <w:spacing w:val="40"/>
        </w:rPr>
        <w:t> </w:t>
      </w:r>
      <w:r>
        <w:rPr/>
        <w:t>rispettare quanto previsto dall’Avviso, che costituisce parte integrante del presente Atto, dal Vademecum e dal Manuale delle procedure dell’Autorità di Gestione per l’attuazione del PR Sicilia FSE+ 2021-2027 della Regione Siciliana, ultime versioni vigenti consultabili nel sito www.sicilia- fse+.it, dal suddetto Decreto di finanziamento e da eventuali ulteriori disposizioni emanate dalla </w:t>
      </w:r>
      <w:r>
        <w:rPr>
          <w:spacing w:val="-2"/>
        </w:rPr>
        <w:t>Regione.</w:t>
      </w:r>
    </w:p>
    <w:p>
      <w:pPr>
        <w:pStyle w:val="BodyText"/>
        <w:spacing w:line="276" w:lineRule="auto" w:before="41"/>
        <w:ind w:left="140" w:right="136"/>
        <w:jc w:val="both"/>
      </w:pPr>
      <w:r>
        <w:rPr/>
        <w:t>Il Beneficiario si impegna a realizzare il progetto entro i termini stabiliti, nel rispetto delle normative comunitarie, nazionali e regionali, nonché nel rispetto delle limitazioni, delle modalità di gestione, monitoraggio e rendicontazione definite dall’Avviso e da successive indicazioni della Regione </w:t>
      </w:r>
      <w:r>
        <w:rPr>
          <w:spacing w:val="-2"/>
        </w:rPr>
        <w:t>Siciliana.</w:t>
      </w:r>
    </w:p>
    <w:p>
      <w:pPr>
        <w:pStyle w:val="BodyText"/>
        <w:spacing w:after="0" w:line="276" w:lineRule="auto"/>
        <w:jc w:val="both"/>
        <w:sectPr>
          <w:headerReference w:type="default" r:id="rId6"/>
          <w:footerReference w:type="default" r:id="rId7"/>
          <w:pgSz w:w="11910" w:h="16840"/>
          <w:pgMar w:header="483" w:footer="548" w:top="920" w:bottom="740" w:left="992" w:right="708"/>
          <w:pgNumType w:start="2"/>
        </w:sectPr>
      </w:pPr>
    </w:p>
    <w:p>
      <w:pPr>
        <w:pStyle w:val="BodyText"/>
        <w:spacing w:before="210"/>
      </w:pPr>
    </w:p>
    <w:p>
      <w:pPr>
        <w:pStyle w:val="BodyText"/>
        <w:spacing w:line="278" w:lineRule="auto"/>
        <w:ind w:left="140" w:right="138"/>
        <w:jc w:val="both"/>
      </w:pPr>
      <w:r>
        <w:rPr/>
        <w:t>Il Beneficiario si impegna a realizzare le azioni contenute nella proposta progettuale, in caso di concessione del contributo.</w:t>
      </w:r>
    </w:p>
    <w:p>
      <w:pPr>
        <w:pStyle w:val="BodyText"/>
        <w:spacing w:before="37"/>
        <w:ind w:left="140"/>
        <w:jc w:val="both"/>
      </w:pPr>
      <w:r>
        <w:rPr/>
        <w:t>Il</w:t>
      </w:r>
      <w:r>
        <w:rPr>
          <w:spacing w:val="-6"/>
        </w:rPr>
        <w:t> </w:t>
      </w:r>
      <w:r>
        <w:rPr/>
        <w:t>Beneficiario</w:t>
      </w:r>
      <w:r>
        <w:rPr>
          <w:spacing w:val="-6"/>
        </w:rPr>
        <w:t> </w:t>
      </w:r>
      <w:r>
        <w:rPr/>
        <w:t>si</w:t>
      </w:r>
      <w:r>
        <w:rPr>
          <w:spacing w:val="-8"/>
        </w:rPr>
        <w:t> </w:t>
      </w:r>
      <w:r>
        <w:rPr/>
        <w:t>impegna,</w:t>
      </w:r>
      <w:r>
        <w:rPr>
          <w:spacing w:val="-3"/>
        </w:rPr>
        <w:t> </w:t>
      </w:r>
      <w:r>
        <w:rPr>
          <w:spacing w:val="-2"/>
        </w:rPr>
        <w:t>altresì:</w:t>
      </w:r>
    </w:p>
    <w:p>
      <w:pPr>
        <w:pStyle w:val="ListParagraph"/>
        <w:numPr>
          <w:ilvl w:val="0"/>
          <w:numId w:val="1"/>
        </w:numPr>
        <w:tabs>
          <w:tab w:pos="848" w:val="left" w:leader="none"/>
          <w:tab w:pos="861" w:val="left" w:leader="none"/>
        </w:tabs>
        <w:spacing w:line="254" w:lineRule="auto" w:before="78" w:after="0"/>
        <w:ind w:left="861" w:right="136" w:hanging="360"/>
        <w:jc w:val="both"/>
        <w:rPr>
          <w:sz w:val="22"/>
        </w:rPr>
      </w:pPr>
      <w:r>
        <w:rPr>
          <w:sz w:val="22"/>
        </w:rPr>
        <w:t>a realizzare le azioni contenute nella proposta progettuale, in caso di assegnazione di risorse, in coerenza con le prescrizioni contenute nei Regolamenti UE di riferimento per la Politica di Coesione 2021-2027 e, in particolare, Reg. UE 1060/2021 e 1057/2021;</w:t>
      </w:r>
    </w:p>
    <w:p>
      <w:pPr>
        <w:pStyle w:val="ListParagraph"/>
        <w:numPr>
          <w:ilvl w:val="0"/>
          <w:numId w:val="1"/>
        </w:numPr>
        <w:tabs>
          <w:tab w:pos="848" w:val="left" w:leader="none"/>
          <w:tab w:pos="861" w:val="left" w:leader="none"/>
        </w:tabs>
        <w:spacing w:line="254" w:lineRule="auto" w:before="162" w:after="0"/>
        <w:ind w:left="861" w:right="137" w:hanging="360"/>
        <w:jc w:val="both"/>
        <w:rPr>
          <w:sz w:val="22"/>
        </w:rPr>
      </w:pPr>
      <w:r>
        <w:rPr>
          <w:sz w:val="22"/>
        </w:rPr>
        <w:t>a realizzare azioni formative che assicurano il perseguimento dei principi orizzontali e priorità trasversali della programmazione comunitaria (parità di genere, pari opportunità, non discriminazione e accessibilità per le persone con disabilità, sviluppo sostenibile e DNSH);</w:t>
      </w:r>
    </w:p>
    <w:p>
      <w:pPr>
        <w:pStyle w:val="ListParagraph"/>
        <w:numPr>
          <w:ilvl w:val="0"/>
          <w:numId w:val="1"/>
        </w:numPr>
        <w:tabs>
          <w:tab w:pos="848" w:val="left" w:leader="none"/>
          <w:tab w:pos="861" w:val="left" w:leader="none"/>
        </w:tabs>
        <w:spacing w:line="237" w:lineRule="auto" w:before="164" w:after="0"/>
        <w:ind w:left="861" w:right="135" w:hanging="360"/>
        <w:jc w:val="both"/>
        <w:rPr>
          <w:sz w:val="22"/>
        </w:rPr>
      </w:pPr>
      <w:r>
        <w:rPr>
          <w:sz w:val="22"/>
        </w:rPr>
        <w:t>a pubblicizzare, attraverso procedure di trasparenza e chiarezza, la selezione del personale</w:t>
      </w:r>
      <w:r>
        <w:rPr>
          <w:spacing w:val="40"/>
          <w:sz w:val="22"/>
        </w:rPr>
        <w:t> </w:t>
      </w:r>
      <w:r>
        <w:rPr>
          <w:sz w:val="22"/>
        </w:rPr>
        <w:t>da impegnare nelle attività previste dall’Avviso, con puntuale specifica dei ruoli e compiti da svolgere, nonché sulle modalità di selezione;</w:t>
      </w:r>
    </w:p>
    <w:p>
      <w:pPr>
        <w:pStyle w:val="BodyText"/>
        <w:spacing w:before="5"/>
      </w:pPr>
    </w:p>
    <w:p>
      <w:pPr>
        <w:pStyle w:val="ListParagraph"/>
        <w:numPr>
          <w:ilvl w:val="0"/>
          <w:numId w:val="1"/>
        </w:numPr>
        <w:tabs>
          <w:tab w:pos="848" w:val="left" w:leader="none"/>
          <w:tab w:pos="861" w:val="left" w:leader="none"/>
        </w:tabs>
        <w:spacing w:line="252" w:lineRule="auto" w:before="0" w:after="0"/>
        <w:ind w:left="861" w:right="135" w:hanging="360"/>
        <w:jc w:val="both"/>
        <w:rPr>
          <w:sz w:val="22"/>
        </w:rPr>
      </w:pPr>
      <w:r>
        <w:rPr>
          <w:sz w:val="22"/>
        </w:rPr>
        <w:t>a</w:t>
      </w:r>
      <w:r>
        <w:rPr>
          <w:spacing w:val="-2"/>
          <w:sz w:val="22"/>
        </w:rPr>
        <w:t> </w:t>
      </w:r>
      <w:r>
        <w:rPr>
          <w:sz w:val="22"/>
        </w:rPr>
        <w:t>individuare</w:t>
      </w:r>
      <w:r>
        <w:rPr>
          <w:spacing w:val="-1"/>
          <w:sz w:val="22"/>
        </w:rPr>
        <w:t> </w:t>
      </w:r>
      <w:r>
        <w:rPr>
          <w:sz w:val="22"/>
        </w:rPr>
        <w:t>modalità</w:t>
      </w:r>
      <w:r>
        <w:rPr>
          <w:spacing w:val="-2"/>
          <w:sz w:val="22"/>
        </w:rPr>
        <w:t> </w:t>
      </w:r>
      <w:r>
        <w:rPr>
          <w:sz w:val="22"/>
        </w:rPr>
        <w:t>di</w:t>
      </w:r>
      <w:r>
        <w:rPr>
          <w:spacing w:val="-4"/>
          <w:sz w:val="22"/>
        </w:rPr>
        <w:t> </w:t>
      </w:r>
      <w:r>
        <w:rPr>
          <w:sz w:val="22"/>
        </w:rPr>
        <w:t>selezione</w:t>
      </w:r>
      <w:r>
        <w:rPr>
          <w:spacing w:val="-2"/>
          <w:sz w:val="22"/>
        </w:rPr>
        <w:t> </w:t>
      </w:r>
      <w:r>
        <w:rPr>
          <w:sz w:val="22"/>
        </w:rPr>
        <w:t>dei</w:t>
      </w:r>
      <w:r>
        <w:rPr>
          <w:spacing w:val="-2"/>
          <w:sz w:val="22"/>
        </w:rPr>
        <w:t> </w:t>
      </w:r>
      <w:r>
        <w:rPr>
          <w:sz w:val="22"/>
        </w:rPr>
        <w:t>partecipanti</w:t>
      </w:r>
      <w:r>
        <w:rPr>
          <w:spacing w:val="-2"/>
          <w:sz w:val="22"/>
        </w:rPr>
        <w:t> </w:t>
      </w:r>
      <w:r>
        <w:rPr>
          <w:sz w:val="22"/>
        </w:rPr>
        <w:t>nel</w:t>
      </w:r>
      <w:r>
        <w:rPr>
          <w:spacing w:val="-2"/>
          <w:sz w:val="22"/>
        </w:rPr>
        <w:t> </w:t>
      </w:r>
      <w:r>
        <w:rPr>
          <w:sz w:val="22"/>
        </w:rPr>
        <w:t>progetto</w:t>
      </w:r>
      <w:r>
        <w:rPr>
          <w:spacing w:val="-1"/>
          <w:sz w:val="22"/>
        </w:rPr>
        <w:t> </w:t>
      </w:r>
      <w:r>
        <w:rPr>
          <w:sz w:val="22"/>
        </w:rPr>
        <w:t>che</w:t>
      </w:r>
      <w:r>
        <w:rPr>
          <w:spacing w:val="-4"/>
          <w:sz w:val="22"/>
        </w:rPr>
        <w:t> </w:t>
      </w:r>
      <w:r>
        <w:rPr>
          <w:sz w:val="22"/>
        </w:rPr>
        <w:t>rispettino</w:t>
      </w:r>
      <w:r>
        <w:rPr>
          <w:spacing w:val="-1"/>
          <w:sz w:val="22"/>
        </w:rPr>
        <w:t> </w:t>
      </w:r>
      <w:r>
        <w:rPr>
          <w:sz w:val="22"/>
        </w:rPr>
        <w:t>i</w:t>
      </w:r>
      <w:r>
        <w:rPr>
          <w:spacing w:val="-2"/>
          <w:sz w:val="22"/>
        </w:rPr>
        <w:t> </w:t>
      </w:r>
      <w:r>
        <w:rPr>
          <w:sz w:val="22"/>
        </w:rPr>
        <w:t>principi</w:t>
      </w:r>
      <w:r>
        <w:rPr>
          <w:spacing w:val="-3"/>
          <w:sz w:val="22"/>
        </w:rPr>
        <w:t> </w:t>
      </w:r>
      <w:r>
        <w:rPr>
          <w:sz w:val="22"/>
        </w:rPr>
        <w:t>di</w:t>
      </w:r>
      <w:r>
        <w:rPr>
          <w:spacing w:val="-3"/>
          <w:sz w:val="22"/>
        </w:rPr>
        <w:t> </w:t>
      </w:r>
      <w:r>
        <w:rPr>
          <w:sz w:val="22"/>
        </w:rPr>
        <w:t>libera concorrenza, parità di trattamento, non discriminazione e trasparenza;</w:t>
      </w:r>
    </w:p>
    <w:p>
      <w:pPr>
        <w:pStyle w:val="BodyText"/>
        <w:spacing w:line="276" w:lineRule="auto" w:before="164"/>
        <w:ind w:left="140" w:right="139"/>
        <w:jc w:val="both"/>
      </w:pPr>
      <w:r>
        <w:rPr/>
        <w:t>Il Beneficiario accetta la vigilanza della Regione sullo svolgimento delle attività e sull’utilizzazione del finanziamento erogato anche mediante ispezioni e controlli realizzati direttamente o da parte di altri organismi di controllo preposti a livello regionale, nazionale e comunitario.</w:t>
      </w:r>
    </w:p>
    <w:p>
      <w:pPr>
        <w:pStyle w:val="BodyText"/>
        <w:spacing w:line="278" w:lineRule="auto" w:before="40"/>
        <w:ind w:left="140" w:right="141"/>
        <w:jc w:val="both"/>
      </w:pPr>
      <w:r>
        <w:rPr/>
        <w:t>Il Beneficiario accetta il finanziamento e allo stesso tempo accetta di venire incluso nell'elenco dei Beneficiari pubblicato a norma del Reg. (UE) n. 2021/1060.</w:t>
      </w:r>
    </w:p>
    <w:p>
      <w:pPr>
        <w:pStyle w:val="BodyText"/>
        <w:spacing w:before="34"/>
        <w:ind w:left="140"/>
        <w:jc w:val="both"/>
      </w:pPr>
      <w:r>
        <w:rPr/>
        <w:t>Il</w:t>
      </w:r>
      <w:r>
        <w:rPr>
          <w:spacing w:val="11"/>
        </w:rPr>
        <w:t> </w:t>
      </w:r>
      <w:r>
        <w:rPr/>
        <w:t>Beneficiario</w:t>
      </w:r>
      <w:r>
        <w:rPr>
          <w:spacing w:val="12"/>
        </w:rPr>
        <w:t> </w:t>
      </w:r>
      <w:r>
        <w:rPr/>
        <w:t>si</w:t>
      </w:r>
      <w:r>
        <w:rPr>
          <w:spacing w:val="12"/>
        </w:rPr>
        <w:t> </w:t>
      </w:r>
      <w:r>
        <w:rPr/>
        <w:t>impegna</w:t>
      </w:r>
      <w:r>
        <w:rPr>
          <w:spacing w:val="12"/>
        </w:rPr>
        <w:t> </w:t>
      </w:r>
      <w:r>
        <w:rPr/>
        <w:t>altresì</w:t>
      </w:r>
      <w:r>
        <w:rPr>
          <w:spacing w:val="11"/>
        </w:rPr>
        <w:t> </w:t>
      </w:r>
      <w:r>
        <w:rPr/>
        <w:t>a</w:t>
      </w:r>
      <w:r>
        <w:rPr>
          <w:spacing w:val="13"/>
        </w:rPr>
        <w:t> </w:t>
      </w:r>
      <w:r>
        <w:rPr/>
        <w:t>comunicare</w:t>
      </w:r>
      <w:r>
        <w:rPr>
          <w:spacing w:val="10"/>
        </w:rPr>
        <w:t> </w:t>
      </w:r>
      <w:r>
        <w:rPr/>
        <w:t>tempestivamente</w:t>
      </w:r>
      <w:r>
        <w:rPr>
          <w:spacing w:val="10"/>
        </w:rPr>
        <w:t> </w:t>
      </w:r>
      <w:r>
        <w:rPr/>
        <w:t>all’Amministrazione</w:t>
      </w:r>
      <w:r>
        <w:rPr>
          <w:spacing w:val="12"/>
        </w:rPr>
        <w:t> </w:t>
      </w:r>
      <w:r>
        <w:rPr/>
        <w:t>ogni</w:t>
      </w:r>
      <w:r>
        <w:rPr>
          <w:spacing w:val="13"/>
        </w:rPr>
        <w:t> </w:t>
      </w:r>
      <w:r>
        <w:rPr>
          <w:spacing w:val="-2"/>
        </w:rPr>
        <w:t>variazione</w:t>
      </w:r>
    </w:p>
    <w:p>
      <w:pPr>
        <w:pStyle w:val="BodyText"/>
        <w:spacing w:before="43"/>
        <w:ind w:left="140"/>
        <w:jc w:val="both"/>
      </w:pPr>
      <w:r>
        <w:rPr/>
        <w:t>dei</w:t>
      </w:r>
      <w:r>
        <w:rPr>
          <w:spacing w:val="-6"/>
        </w:rPr>
        <w:t> </w:t>
      </w:r>
      <w:r>
        <w:rPr/>
        <w:t>dati</w:t>
      </w:r>
      <w:r>
        <w:rPr>
          <w:spacing w:val="-5"/>
        </w:rPr>
        <w:t> </w:t>
      </w:r>
      <w:r>
        <w:rPr/>
        <w:t>anagrafici</w:t>
      </w:r>
      <w:r>
        <w:rPr>
          <w:spacing w:val="-5"/>
        </w:rPr>
        <w:t> </w:t>
      </w:r>
      <w:r>
        <w:rPr/>
        <w:t>sopra</w:t>
      </w:r>
      <w:r>
        <w:rPr>
          <w:spacing w:val="-6"/>
        </w:rPr>
        <w:t> </w:t>
      </w:r>
      <w:r>
        <w:rPr>
          <w:spacing w:val="-2"/>
        </w:rPr>
        <w:t>riportati.</w:t>
      </w:r>
    </w:p>
    <w:p>
      <w:pPr>
        <w:pStyle w:val="BodyText"/>
        <w:spacing w:line="280" w:lineRule="auto" w:before="73"/>
        <w:ind w:left="140" w:right="142"/>
        <w:jc w:val="both"/>
      </w:pPr>
      <w:r>
        <w:rPr/>
        <w:t>Il Beneficiario si impegna a rispettare la normativa in materia fiscale, previdenziale e di sicurezza dei lavoratori e dei partecipanti impegnati nella iniziativa approvata.</w:t>
      </w:r>
    </w:p>
    <w:p>
      <w:pPr>
        <w:pStyle w:val="BodyText"/>
        <w:spacing w:before="110"/>
      </w:pPr>
    </w:p>
    <w:p>
      <w:pPr>
        <w:pStyle w:val="Heading1"/>
        <w:spacing w:before="1"/>
        <w:jc w:val="both"/>
        <w:rPr>
          <w:u w:val="none"/>
        </w:rPr>
      </w:pPr>
      <w:r>
        <w:rPr>
          <w:u w:val="single"/>
        </w:rPr>
        <w:t>Art.</w:t>
      </w:r>
      <w:r>
        <w:rPr>
          <w:spacing w:val="-4"/>
          <w:u w:val="single"/>
        </w:rPr>
        <w:t> </w:t>
      </w:r>
      <w:r>
        <w:rPr>
          <w:u w:val="single"/>
        </w:rPr>
        <w:t>2</w:t>
      </w:r>
      <w:r>
        <w:rPr>
          <w:spacing w:val="-4"/>
          <w:u w:val="single"/>
        </w:rPr>
        <w:t> </w:t>
      </w:r>
      <w:r>
        <w:rPr>
          <w:u w:val="single"/>
        </w:rPr>
        <w:t>Termine</w:t>
      </w:r>
      <w:r>
        <w:rPr>
          <w:spacing w:val="-5"/>
          <w:u w:val="single"/>
        </w:rPr>
        <w:t> </w:t>
      </w:r>
      <w:r>
        <w:rPr>
          <w:u w:val="single"/>
        </w:rPr>
        <w:t>iniziale</w:t>
      </w:r>
      <w:r>
        <w:rPr>
          <w:spacing w:val="-6"/>
          <w:u w:val="single"/>
        </w:rPr>
        <w:t> </w:t>
      </w:r>
      <w:r>
        <w:rPr>
          <w:u w:val="single"/>
        </w:rPr>
        <w:t>e</w:t>
      </w:r>
      <w:r>
        <w:rPr>
          <w:spacing w:val="-2"/>
          <w:u w:val="single"/>
        </w:rPr>
        <w:t> finale</w:t>
      </w:r>
    </w:p>
    <w:p>
      <w:pPr>
        <w:pStyle w:val="BodyText"/>
        <w:spacing w:before="75"/>
        <w:ind w:left="140" w:right="138"/>
        <w:jc w:val="both"/>
      </w:pPr>
      <w:r>
        <w:rPr/>
        <w:t>Il Beneficiario s’impegna a dare inizio alle attività per il percorso finanziato entro e non oltre 30 giorni dalla data di notifica del Decreto di finanziamento, consapevole che il mancato tempestivo adempimento</w:t>
      </w:r>
      <w:r>
        <w:rPr>
          <w:spacing w:val="-2"/>
        </w:rPr>
        <w:t> </w:t>
      </w:r>
      <w:r>
        <w:rPr/>
        <w:t>costituisce</w:t>
      </w:r>
      <w:r>
        <w:rPr>
          <w:spacing w:val="-2"/>
        </w:rPr>
        <w:t> </w:t>
      </w:r>
      <w:r>
        <w:rPr/>
        <w:t>elemento</w:t>
      </w:r>
      <w:r>
        <w:rPr>
          <w:spacing w:val="-2"/>
        </w:rPr>
        <w:t> </w:t>
      </w:r>
      <w:r>
        <w:rPr/>
        <w:t>sufficiente</w:t>
      </w:r>
      <w:r>
        <w:rPr>
          <w:spacing w:val="-2"/>
        </w:rPr>
        <w:t> </w:t>
      </w:r>
      <w:r>
        <w:rPr/>
        <w:t>per</w:t>
      </w:r>
      <w:r>
        <w:rPr>
          <w:spacing w:val="-1"/>
        </w:rPr>
        <w:t> </w:t>
      </w:r>
      <w:r>
        <w:rPr/>
        <w:t>la</w:t>
      </w:r>
      <w:r>
        <w:rPr>
          <w:spacing w:val="-2"/>
        </w:rPr>
        <w:t> </w:t>
      </w:r>
      <w:r>
        <w:rPr/>
        <w:t>revoca</w:t>
      </w:r>
      <w:r>
        <w:rPr>
          <w:spacing w:val="-2"/>
        </w:rPr>
        <w:t> </w:t>
      </w:r>
      <w:r>
        <w:rPr/>
        <w:t>dell’avvio attività e</w:t>
      </w:r>
      <w:r>
        <w:rPr>
          <w:spacing w:val="-2"/>
        </w:rPr>
        <w:t> </w:t>
      </w:r>
      <w:r>
        <w:rPr/>
        <w:t>conseguentemente</w:t>
      </w:r>
      <w:r>
        <w:rPr>
          <w:spacing w:val="-4"/>
        </w:rPr>
        <w:t> </w:t>
      </w:r>
      <w:r>
        <w:rPr/>
        <w:t>del finanziamento assegnato.</w:t>
      </w:r>
    </w:p>
    <w:p>
      <w:pPr>
        <w:pStyle w:val="BodyText"/>
        <w:spacing w:line="252" w:lineRule="exact" w:before="42"/>
        <w:ind w:left="140"/>
        <w:jc w:val="both"/>
      </w:pPr>
      <w:r>
        <w:rPr/>
        <w:t>Il</w:t>
      </w:r>
      <w:r>
        <w:rPr>
          <w:spacing w:val="15"/>
        </w:rPr>
        <w:t> </w:t>
      </w:r>
      <w:r>
        <w:rPr/>
        <w:t>Beneficiario</w:t>
      </w:r>
      <w:r>
        <w:rPr>
          <w:spacing w:val="18"/>
        </w:rPr>
        <w:t> </w:t>
      </w:r>
      <w:r>
        <w:rPr/>
        <w:t>s’impegna</w:t>
      </w:r>
      <w:r>
        <w:rPr>
          <w:spacing w:val="16"/>
        </w:rPr>
        <w:t> </w:t>
      </w:r>
      <w:r>
        <w:rPr/>
        <w:t>a</w:t>
      </w:r>
      <w:r>
        <w:rPr>
          <w:spacing w:val="17"/>
        </w:rPr>
        <w:t> </w:t>
      </w:r>
      <w:r>
        <w:rPr/>
        <w:t>realizzare</w:t>
      </w:r>
      <w:r>
        <w:rPr>
          <w:spacing w:val="16"/>
        </w:rPr>
        <w:t> </w:t>
      </w:r>
      <w:r>
        <w:rPr/>
        <w:t>(avviare</w:t>
      </w:r>
      <w:r>
        <w:rPr>
          <w:spacing w:val="16"/>
        </w:rPr>
        <w:t> </w:t>
      </w:r>
      <w:r>
        <w:rPr/>
        <w:t>e</w:t>
      </w:r>
      <w:r>
        <w:rPr>
          <w:spacing w:val="17"/>
        </w:rPr>
        <w:t> </w:t>
      </w:r>
      <w:r>
        <w:rPr/>
        <w:t>concludere)</w:t>
      </w:r>
      <w:r>
        <w:rPr>
          <w:spacing w:val="21"/>
        </w:rPr>
        <w:t> </w:t>
      </w:r>
      <w:r>
        <w:rPr/>
        <w:t>l’intervento</w:t>
      </w:r>
      <w:r>
        <w:rPr>
          <w:spacing w:val="17"/>
        </w:rPr>
        <w:t> </w:t>
      </w:r>
      <w:r>
        <w:rPr/>
        <w:t>finanziato</w:t>
      </w:r>
      <w:r>
        <w:rPr>
          <w:spacing w:val="18"/>
        </w:rPr>
        <w:t> </w:t>
      </w:r>
      <w:r>
        <w:rPr/>
        <w:t>entro</w:t>
      </w:r>
      <w:r>
        <w:rPr>
          <w:spacing w:val="18"/>
        </w:rPr>
        <w:t> </w:t>
      </w:r>
      <w:r>
        <w:rPr/>
        <w:t>la</w:t>
      </w:r>
      <w:r>
        <w:rPr>
          <w:spacing w:val="17"/>
        </w:rPr>
        <w:t> </w:t>
      </w:r>
      <w:r>
        <w:rPr>
          <w:spacing w:val="-2"/>
        </w:rPr>
        <w:t>chiusura</w:t>
      </w:r>
    </w:p>
    <w:p>
      <w:pPr>
        <w:pStyle w:val="BodyText"/>
        <w:spacing w:line="252" w:lineRule="exact"/>
        <w:ind w:left="140"/>
        <w:jc w:val="both"/>
      </w:pPr>
      <w:r>
        <w:rPr/>
        <w:t>dell’anno</w:t>
      </w:r>
      <w:r>
        <w:rPr>
          <w:spacing w:val="-7"/>
        </w:rPr>
        <w:t> </w:t>
      </w:r>
      <w:r>
        <w:rPr/>
        <w:t>scolastico</w:t>
      </w:r>
      <w:r>
        <w:rPr>
          <w:spacing w:val="-5"/>
        </w:rPr>
        <w:t> </w:t>
      </w:r>
      <w:r>
        <w:rPr/>
        <w:t>di</w:t>
      </w:r>
      <w:r>
        <w:rPr>
          <w:spacing w:val="-6"/>
        </w:rPr>
        <w:t> </w:t>
      </w:r>
      <w:r>
        <w:rPr/>
        <w:t>riferimento</w:t>
      </w:r>
      <w:r>
        <w:rPr>
          <w:spacing w:val="-6"/>
        </w:rPr>
        <w:t> </w:t>
      </w:r>
      <w:r>
        <w:rPr/>
        <w:t>e,</w:t>
      </w:r>
      <w:r>
        <w:rPr>
          <w:spacing w:val="-6"/>
        </w:rPr>
        <w:t> </w:t>
      </w:r>
      <w:r>
        <w:rPr/>
        <w:t>comunque,</w:t>
      </w:r>
      <w:r>
        <w:rPr>
          <w:spacing w:val="-5"/>
        </w:rPr>
        <w:t> </w:t>
      </w:r>
      <w:r>
        <w:rPr/>
        <w:t>non</w:t>
      </w:r>
      <w:r>
        <w:rPr>
          <w:spacing w:val="-5"/>
        </w:rPr>
        <w:t> </w:t>
      </w:r>
      <w:r>
        <w:rPr/>
        <w:t>oltre</w:t>
      </w:r>
      <w:r>
        <w:rPr>
          <w:spacing w:val="-7"/>
        </w:rPr>
        <w:t> </w:t>
      </w:r>
      <w:r>
        <w:rPr/>
        <w:t>la</w:t>
      </w:r>
      <w:r>
        <w:rPr>
          <w:spacing w:val="-4"/>
        </w:rPr>
        <w:t> </w:t>
      </w:r>
      <w:r>
        <w:rPr/>
        <w:t>data</w:t>
      </w:r>
      <w:r>
        <w:rPr>
          <w:spacing w:val="-5"/>
        </w:rPr>
        <w:t> </w:t>
      </w:r>
      <w:r>
        <w:rPr/>
        <w:t>del</w:t>
      </w:r>
      <w:r>
        <w:rPr>
          <w:spacing w:val="-5"/>
        </w:rPr>
        <w:t> </w:t>
      </w:r>
      <w:r>
        <w:rPr/>
        <w:t>31</w:t>
      </w:r>
      <w:r>
        <w:rPr>
          <w:spacing w:val="-6"/>
        </w:rPr>
        <w:t> </w:t>
      </w:r>
      <w:r>
        <w:rPr/>
        <w:t>agosto</w:t>
      </w:r>
      <w:r>
        <w:rPr>
          <w:spacing w:val="-3"/>
        </w:rPr>
        <w:t> </w:t>
      </w:r>
      <w:r>
        <w:rPr/>
        <w:t>dello</w:t>
      </w:r>
      <w:r>
        <w:rPr>
          <w:spacing w:val="-5"/>
        </w:rPr>
        <w:t> </w:t>
      </w:r>
      <w:r>
        <w:rPr/>
        <w:t>stesso</w:t>
      </w:r>
      <w:r>
        <w:rPr>
          <w:spacing w:val="-6"/>
        </w:rPr>
        <w:t> </w:t>
      </w:r>
      <w:r>
        <w:rPr>
          <w:spacing w:val="-2"/>
        </w:rPr>
        <w:t>anno.</w:t>
      </w:r>
    </w:p>
    <w:p>
      <w:pPr>
        <w:pStyle w:val="BodyText"/>
        <w:spacing w:line="276" w:lineRule="auto" w:before="40"/>
        <w:ind w:left="140" w:right="136"/>
        <w:jc w:val="both"/>
      </w:pPr>
      <w:r>
        <w:rPr/>
        <w:t>In ogni</w:t>
      </w:r>
      <w:r>
        <w:rPr>
          <w:spacing w:val="-1"/>
        </w:rPr>
        <w:t> </w:t>
      </w:r>
      <w:r>
        <w:rPr/>
        <w:t>caso, il Beneficiario si impegna</w:t>
      </w:r>
      <w:r>
        <w:rPr>
          <w:spacing w:val="-2"/>
        </w:rPr>
        <w:t> </w:t>
      </w:r>
      <w:r>
        <w:rPr/>
        <w:t>a rispettare il termine ultimo</w:t>
      </w:r>
      <w:r>
        <w:rPr>
          <w:spacing w:val="-2"/>
        </w:rPr>
        <w:t> </w:t>
      </w:r>
      <w:r>
        <w:rPr/>
        <w:t>di</w:t>
      </w:r>
      <w:r>
        <w:rPr>
          <w:spacing w:val="-1"/>
        </w:rPr>
        <w:t> </w:t>
      </w:r>
      <w:r>
        <w:rPr/>
        <w:t>rendicontazione, entro</w:t>
      </w:r>
      <w:r>
        <w:rPr>
          <w:spacing w:val="-2"/>
        </w:rPr>
        <w:t> </w:t>
      </w:r>
      <w:r>
        <w:rPr/>
        <w:t>90 giorni successivi alla conclusione del corso, consapevole che la mancata conclusione delle attività entro i termini sopraindicati e/o la mancata rendicontazione nei termini previsti, costituisce irregolarità della gestione amministrativa del progetto e comporta il disconoscimento automatico delle spese sostenute oltre la data stabilita, fatte salve le eventuali proroghe concesse dall’Amministrazione.</w:t>
      </w:r>
    </w:p>
    <w:p>
      <w:pPr>
        <w:pStyle w:val="BodyText"/>
        <w:spacing w:before="122"/>
      </w:pPr>
    </w:p>
    <w:p>
      <w:pPr>
        <w:pStyle w:val="Heading1"/>
        <w:jc w:val="both"/>
        <w:rPr>
          <w:u w:val="none"/>
        </w:rPr>
      </w:pPr>
      <w:r>
        <w:rPr>
          <w:u w:val="single"/>
        </w:rPr>
        <w:t>Art.</w:t>
      </w:r>
      <w:r>
        <w:rPr>
          <w:spacing w:val="-4"/>
          <w:u w:val="single"/>
        </w:rPr>
        <w:t> </w:t>
      </w:r>
      <w:r>
        <w:rPr>
          <w:u w:val="single"/>
        </w:rPr>
        <w:t>3</w:t>
      </w:r>
      <w:r>
        <w:rPr>
          <w:spacing w:val="-4"/>
          <w:u w:val="single"/>
        </w:rPr>
        <w:t> </w:t>
      </w:r>
      <w:r>
        <w:rPr>
          <w:u w:val="single"/>
        </w:rPr>
        <w:t>Ulteriori</w:t>
      </w:r>
      <w:r>
        <w:rPr>
          <w:spacing w:val="-2"/>
          <w:u w:val="single"/>
        </w:rPr>
        <w:t> adempimenti</w:t>
      </w:r>
    </w:p>
    <w:p>
      <w:pPr>
        <w:pStyle w:val="BodyText"/>
        <w:spacing w:before="76"/>
        <w:ind w:left="140"/>
        <w:jc w:val="both"/>
      </w:pPr>
      <w:r>
        <w:rPr/>
        <w:t>Così</w:t>
      </w:r>
      <w:r>
        <w:rPr>
          <w:spacing w:val="-6"/>
        </w:rPr>
        <w:t> </w:t>
      </w:r>
      <w:r>
        <w:rPr/>
        <w:t>come</w:t>
      </w:r>
      <w:r>
        <w:rPr>
          <w:spacing w:val="-7"/>
        </w:rPr>
        <w:t> </w:t>
      </w:r>
      <w:r>
        <w:rPr/>
        <w:t>espressamente</w:t>
      </w:r>
      <w:r>
        <w:rPr>
          <w:spacing w:val="-9"/>
        </w:rPr>
        <w:t> </w:t>
      </w:r>
      <w:r>
        <w:rPr/>
        <w:t>richiamato</w:t>
      </w:r>
      <w:r>
        <w:rPr>
          <w:spacing w:val="-7"/>
        </w:rPr>
        <w:t> </w:t>
      </w:r>
      <w:r>
        <w:rPr/>
        <w:t>nell’Avviso,</w:t>
      </w:r>
      <w:r>
        <w:rPr>
          <w:spacing w:val="-5"/>
        </w:rPr>
        <w:t> </w:t>
      </w:r>
      <w:r>
        <w:rPr/>
        <w:t>il</w:t>
      </w:r>
      <w:r>
        <w:rPr>
          <w:spacing w:val="-6"/>
        </w:rPr>
        <w:t> </w:t>
      </w:r>
      <w:r>
        <w:rPr/>
        <w:t>Beneficiario</w:t>
      </w:r>
      <w:r>
        <w:rPr>
          <w:spacing w:val="-7"/>
        </w:rPr>
        <w:t> </w:t>
      </w:r>
      <w:r>
        <w:rPr/>
        <w:t>è</w:t>
      </w:r>
      <w:r>
        <w:rPr>
          <w:spacing w:val="-9"/>
        </w:rPr>
        <w:t> </w:t>
      </w:r>
      <w:r>
        <w:rPr/>
        <w:t>tenuto</w:t>
      </w:r>
      <w:r>
        <w:rPr>
          <w:spacing w:val="-6"/>
        </w:rPr>
        <w:t> </w:t>
      </w:r>
      <w:r>
        <w:rPr>
          <w:spacing w:val="-5"/>
        </w:rPr>
        <w:t>a:</w:t>
      </w:r>
    </w:p>
    <w:p>
      <w:pPr>
        <w:pStyle w:val="ListParagraph"/>
        <w:numPr>
          <w:ilvl w:val="0"/>
          <w:numId w:val="2"/>
        </w:numPr>
        <w:tabs>
          <w:tab w:pos="567" w:val="left" w:leader="none"/>
        </w:tabs>
        <w:spacing w:line="240" w:lineRule="auto" w:before="39" w:after="0"/>
        <w:ind w:left="567" w:right="0" w:hanging="359"/>
        <w:jc w:val="both"/>
        <w:rPr>
          <w:sz w:val="22"/>
        </w:rPr>
      </w:pPr>
      <w:r>
        <w:rPr>
          <w:sz w:val="22"/>
        </w:rPr>
        <w:t>esibire</w:t>
      </w:r>
      <w:r>
        <w:rPr>
          <w:spacing w:val="-7"/>
          <w:sz w:val="22"/>
        </w:rPr>
        <w:t> </w:t>
      </w:r>
      <w:r>
        <w:rPr>
          <w:sz w:val="22"/>
        </w:rPr>
        <w:t>la</w:t>
      </w:r>
      <w:r>
        <w:rPr>
          <w:spacing w:val="-7"/>
          <w:sz w:val="22"/>
        </w:rPr>
        <w:t> </w:t>
      </w:r>
      <w:r>
        <w:rPr>
          <w:sz w:val="22"/>
        </w:rPr>
        <w:t>documentazione</w:t>
      </w:r>
      <w:r>
        <w:rPr>
          <w:spacing w:val="-7"/>
          <w:sz w:val="22"/>
        </w:rPr>
        <w:t> </w:t>
      </w:r>
      <w:r>
        <w:rPr>
          <w:sz w:val="22"/>
        </w:rPr>
        <w:t>originale</w:t>
      </w:r>
      <w:r>
        <w:rPr>
          <w:spacing w:val="-7"/>
          <w:sz w:val="22"/>
        </w:rPr>
        <w:t> </w:t>
      </w:r>
      <w:r>
        <w:rPr>
          <w:sz w:val="22"/>
        </w:rPr>
        <w:t>su</w:t>
      </w:r>
      <w:r>
        <w:rPr>
          <w:spacing w:val="-8"/>
          <w:sz w:val="22"/>
        </w:rPr>
        <w:t> </w:t>
      </w:r>
      <w:r>
        <w:rPr>
          <w:sz w:val="22"/>
        </w:rPr>
        <w:t>richiesta</w:t>
      </w:r>
      <w:r>
        <w:rPr>
          <w:spacing w:val="-6"/>
          <w:sz w:val="22"/>
        </w:rPr>
        <w:t> </w:t>
      </w:r>
      <w:r>
        <w:rPr>
          <w:spacing w:val="-2"/>
          <w:sz w:val="22"/>
        </w:rPr>
        <w:t>dell’Amministrazione;</w:t>
      </w:r>
    </w:p>
    <w:p>
      <w:pPr>
        <w:pStyle w:val="ListParagraph"/>
        <w:numPr>
          <w:ilvl w:val="0"/>
          <w:numId w:val="2"/>
        </w:numPr>
        <w:tabs>
          <w:tab w:pos="568" w:val="left" w:leader="none"/>
        </w:tabs>
        <w:spacing w:line="271" w:lineRule="auto" w:before="24" w:after="0"/>
        <w:ind w:left="568" w:right="135" w:hanging="360"/>
        <w:jc w:val="both"/>
        <w:rPr>
          <w:sz w:val="22"/>
        </w:rPr>
      </w:pPr>
      <w:r>
        <w:rPr>
          <w:sz w:val="22"/>
        </w:rPr>
        <w:t>adottare un sistema contabile, ovvero un’adeguata codificazione contabile, al</w:t>
      </w:r>
      <w:r>
        <w:rPr>
          <w:spacing w:val="-1"/>
          <w:sz w:val="22"/>
        </w:rPr>
        <w:t> </w:t>
      </w:r>
      <w:r>
        <w:rPr>
          <w:sz w:val="22"/>
        </w:rPr>
        <w:t>fine di</w:t>
      </w:r>
      <w:r>
        <w:rPr>
          <w:spacing w:val="-1"/>
          <w:sz w:val="22"/>
        </w:rPr>
        <w:t> </w:t>
      </w:r>
      <w:r>
        <w:rPr>
          <w:sz w:val="22"/>
        </w:rPr>
        <w:t>assicurare la trasparenza dei costi diretti del personale precipuamente imputato sul progetto e la facilità dei controlli. La contabilità inerente al progetto deve essere resa facilmente riscontrabile da parte degli organismi deputati alla verifica amministrativa in itinere ed ex-post;</w:t>
      </w:r>
    </w:p>
    <w:p>
      <w:pPr>
        <w:pStyle w:val="ListParagraph"/>
        <w:numPr>
          <w:ilvl w:val="0"/>
          <w:numId w:val="2"/>
        </w:numPr>
        <w:tabs>
          <w:tab w:pos="567" w:val="left" w:leader="none"/>
        </w:tabs>
        <w:spacing w:line="240" w:lineRule="auto" w:before="8" w:after="0"/>
        <w:ind w:left="567" w:right="0" w:hanging="359"/>
        <w:jc w:val="both"/>
        <w:rPr>
          <w:sz w:val="22"/>
        </w:rPr>
      </w:pPr>
      <w:r>
        <w:rPr>
          <w:sz w:val="22"/>
        </w:rPr>
        <w:t>garantire</w:t>
      </w:r>
      <w:r>
        <w:rPr>
          <w:spacing w:val="16"/>
          <w:sz w:val="22"/>
        </w:rPr>
        <w:t> </w:t>
      </w:r>
      <w:r>
        <w:rPr>
          <w:sz w:val="22"/>
        </w:rPr>
        <w:t>la</w:t>
      </w:r>
      <w:r>
        <w:rPr>
          <w:spacing w:val="16"/>
          <w:sz w:val="22"/>
        </w:rPr>
        <w:t> </w:t>
      </w:r>
      <w:r>
        <w:rPr>
          <w:sz w:val="22"/>
        </w:rPr>
        <w:t>massima</w:t>
      </w:r>
      <w:r>
        <w:rPr>
          <w:spacing w:val="18"/>
          <w:sz w:val="22"/>
        </w:rPr>
        <w:t> </w:t>
      </w:r>
      <w:r>
        <w:rPr>
          <w:sz w:val="22"/>
        </w:rPr>
        <w:t>collaborazione</w:t>
      </w:r>
      <w:r>
        <w:rPr>
          <w:spacing w:val="18"/>
          <w:sz w:val="22"/>
        </w:rPr>
        <w:t> </w:t>
      </w:r>
      <w:r>
        <w:rPr>
          <w:sz w:val="22"/>
        </w:rPr>
        <w:t>per</w:t>
      </w:r>
      <w:r>
        <w:rPr>
          <w:spacing w:val="19"/>
          <w:sz w:val="22"/>
        </w:rPr>
        <w:t> </w:t>
      </w:r>
      <w:r>
        <w:rPr>
          <w:sz w:val="22"/>
        </w:rPr>
        <w:t>lo</w:t>
      </w:r>
      <w:r>
        <w:rPr>
          <w:spacing w:val="18"/>
          <w:sz w:val="22"/>
        </w:rPr>
        <w:t> </w:t>
      </w:r>
      <w:r>
        <w:rPr>
          <w:sz w:val="22"/>
        </w:rPr>
        <w:t>svolgimento</w:t>
      </w:r>
      <w:r>
        <w:rPr>
          <w:spacing w:val="18"/>
          <w:sz w:val="22"/>
        </w:rPr>
        <w:t> </w:t>
      </w:r>
      <w:r>
        <w:rPr>
          <w:sz w:val="22"/>
        </w:rPr>
        <w:t>delle</w:t>
      </w:r>
      <w:r>
        <w:rPr>
          <w:spacing w:val="18"/>
          <w:sz w:val="22"/>
        </w:rPr>
        <w:t> </w:t>
      </w:r>
      <w:r>
        <w:rPr>
          <w:sz w:val="22"/>
        </w:rPr>
        <w:t>verifiche</w:t>
      </w:r>
      <w:r>
        <w:rPr>
          <w:spacing w:val="18"/>
          <w:sz w:val="22"/>
        </w:rPr>
        <w:t> </w:t>
      </w:r>
      <w:r>
        <w:rPr>
          <w:sz w:val="22"/>
        </w:rPr>
        <w:t>assicurando</w:t>
      </w:r>
      <w:r>
        <w:rPr>
          <w:spacing w:val="18"/>
          <w:sz w:val="22"/>
        </w:rPr>
        <w:t> </w:t>
      </w:r>
      <w:r>
        <w:rPr>
          <w:sz w:val="22"/>
        </w:rPr>
        <w:t>la</w:t>
      </w:r>
      <w:r>
        <w:rPr>
          <w:spacing w:val="19"/>
          <w:sz w:val="22"/>
        </w:rPr>
        <w:t> </w:t>
      </w:r>
      <w:r>
        <w:rPr>
          <w:spacing w:val="-2"/>
          <w:sz w:val="22"/>
        </w:rPr>
        <w:t>presenza</w:t>
      </w:r>
    </w:p>
    <w:p>
      <w:pPr>
        <w:pStyle w:val="BodyText"/>
        <w:spacing w:before="23"/>
        <w:ind w:left="568"/>
        <w:jc w:val="both"/>
      </w:pPr>
      <w:r>
        <w:rPr/>
        <w:t>del</w:t>
      </w:r>
      <w:r>
        <w:rPr>
          <w:spacing w:val="-8"/>
        </w:rPr>
        <w:t> </w:t>
      </w:r>
      <w:r>
        <w:rPr/>
        <w:t>personale</w:t>
      </w:r>
      <w:r>
        <w:rPr>
          <w:spacing w:val="-6"/>
        </w:rPr>
        <w:t> </w:t>
      </w:r>
      <w:r>
        <w:rPr/>
        <w:t>interessato</w:t>
      </w:r>
      <w:r>
        <w:rPr>
          <w:spacing w:val="-6"/>
        </w:rPr>
        <w:t> </w:t>
      </w:r>
      <w:r>
        <w:rPr/>
        <w:t>al</w:t>
      </w:r>
      <w:r>
        <w:rPr>
          <w:spacing w:val="-6"/>
        </w:rPr>
        <w:t> </w:t>
      </w:r>
      <w:r>
        <w:rPr/>
        <w:t>fine</w:t>
      </w:r>
      <w:r>
        <w:rPr>
          <w:spacing w:val="-6"/>
        </w:rPr>
        <w:t> </w:t>
      </w:r>
      <w:r>
        <w:rPr/>
        <w:t>di</w:t>
      </w:r>
      <w:r>
        <w:rPr>
          <w:spacing w:val="-9"/>
        </w:rPr>
        <w:t> </w:t>
      </w:r>
      <w:r>
        <w:rPr/>
        <w:t>agevolare</w:t>
      </w:r>
      <w:r>
        <w:rPr>
          <w:spacing w:val="-8"/>
        </w:rPr>
        <w:t> </w:t>
      </w:r>
      <w:r>
        <w:rPr/>
        <w:t>l’effettuazione</w:t>
      </w:r>
      <w:r>
        <w:rPr>
          <w:spacing w:val="-6"/>
        </w:rPr>
        <w:t> </w:t>
      </w:r>
      <w:r>
        <w:rPr/>
        <w:t>dei</w:t>
      </w:r>
      <w:r>
        <w:rPr>
          <w:spacing w:val="-6"/>
        </w:rPr>
        <w:t> </w:t>
      </w:r>
      <w:r>
        <w:rPr>
          <w:spacing w:val="-2"/>
        </w:rPr>
        <w:t>controlli;</w:t>
      </w:r>
    </w:p>
    <w:p>
      <w:pPr>
        <w:pStyle w:val="ListParagraph"/>
        <w:numPr>
          <w:ilvl w:val="0"/>
          <w:numId w:val="2"/>
        </w:numPr>
        <w:tabs>
          <w:tab w:pos="567" w:val="left" w:leader="none"/>
        </w:tabs>
        <w:spacing w:line="240" w:lineRule="auto" w:before="39" w:after="0"/>
        <w:ind w:left="567" w:right="0" w:hanging="359"/>
        <w:jc w:val="both"/>
        <w:rPr>
          <w:sz w:val="22"/>
        </w:rPr>
      </w:pPr>
      <w:r>
        <w:rPr>
          <w:sz w:val="22"/>
        </w:rPr>
        <w:t>fornire</w:t>
      </w:r>
      <w:r>
        <w:rPr>
          <w:spacing w:val="-11"/>
          <w:sz w:val="22"/>
        </w:rPr>
        <w:t> </w:t>
      </w:r>
      <w:r>
        <w:rPr>
          <w:sz w:val="22"/>
        </w:rPr>
        <w:t>le</w:t>
      </w:r>
      <w:r>
        <w:rPr>
          <w:spacing w:val="-6"/>
          <w:sz w:val="22"/>
        </w:rPr>
        <w:t> </w:t>
      </w:r>
      <w:r>
        <w:rPr>
          <w:sz w:val="22"/>
        </w:rPr>
        <w:t>informazioni</w:t>
      </w:r>
      <w:r>
        <w:rPr>
          <w:spacing w:val="-10"/>
          <w:sz w:val="22"/>
        </w:rPr>
        <w:t> </w:t>
      </w:r>
      <w:r>
        <w:rPr>
          <w:sz w:val="22"/>
        </w:rPr>
        <w:t>richieste</w:t>
      </w:r>
      <w:r>
        <w:rPr>
          <w:spacing w:val="-5"/>
          <w:sz w:val="22"/>
        </w:rPr>
        <w:t> </w:t>
      </w:r>
      <w:r>
        <w:rPr>
          <w:sz w:val="22"/>
        </w:rPr>
        <w:t>dall’Amministrazione</w:t>
      </w:r>
      <w:r>
        <w:rPr>
          <w:spacing w:val="-7"/>
          <w:sz w:val="22"/>
        </w:rPr>
        <w:t> </w:t>
      </w:r>
      <w:r>
        <w:rPr>
          <w:sz w:val="22"/>
        </w:rPr>
        <w:t>entro</w:t>
      </w:r>
      <w:r>
        <w:rPr>
          <w:spacing w:val="-5"/>
          <w:sz w:val="22"/>
        </w:rPr>
        <w:t> </w:t>
      </w:r>
      <w:r>
        <w:rPr>
          <w:sz w:val="22"/>
        </w:rPr>
        <w:t>i</w:t>
      </w:r>
      <w:r>
        <w:rPr>
          <w:spacing w:val="-9"/>
          <w:sz w:val="22"/>
        </w:rPr>
        <w:t> </w:t>
      </w:r>
      <w:r>
        <w:rPr>
          <w:sz w:val="22"/>
        </w:rPr>
        <w:t>termini</w:t>
      </w:r>
      <w:r>
        <w:rPr>
          <w:spacing w:val="-7"/>
          <w:sz w:val="22"/>
        </w:rPr>
        <w:t> </w:t>
      </w:r>
      <w:r>
        <w:rPr>
          <w:spacing w:val="-2"/>
          <w:sz w:val="22"/>
        </w:rPr>
        <w:t>fissati;</w:t>
      </w:r>
    </w:p>
    <w:p>
      <w:pPr>
        <w:pStyle w:val="ListParagraph"/>
        <w:spacing w:after="0" w:line="240" w:lineRule="auto"/>
        <w:jc w:val="both"/>
        <w:rPr>
          <w:sz w:val="22"/>
        </w:rPr>
        <w:sectPr>
          <w:pgSz w:w="11910" w:h="16840"/>
          <w:pgMar w:header="483" w:footer="548" w:top="920" w:bottom="740" w:left="992" w:right="708"/>
        </w:sectPr>
      </w:pPr>
    </w:p>
    <w:p>
      <w:pPr>
        <w:pStyle w:val="BodyText"/>
        <w:spacing w:before="211"/>
      </w:pPr>
    </w:p>
    <w:p>
      <w:pPr>
        <w:pStyle w:val="ListParagraph"/>
        <w:numPr>
          <w:ilvl w:val="0"/>
          <w:numId w:val="2"/>
        </w:numPr>
        <w:tabs>
          <w:tab w:pos="568" w:val="left" w:leader="none"/>
        </w:tabs>
        <w:spacing w:line="261" w:lineRule="auto" w:before="1" w:after="0"/>
        <w:ind w:left="568" w:right="136" w:hanging="360"/>
        <w:jc w:val="both"/>
        <w:rPr>
          <w:sz w:val="22"/>
        </w:rPr>
      </w:pPr>
      <w:r>
        <w:rPr>
          <w:sz w:val="22"/>
        </w:rPr>
        <w:t>rispettare gli obblighi di tracciabilità dei flussi finanziari, ai sensi della Legge n. 136/2010 e </w:t>
      </w:r>
      <w:r>
        <w:rPr>
          <w:spacing w:val="-2"/>
          <w:sz w:val="22"/>
        </w:rPr>
        <w:t>ss.mm.ii.;</w:t>
      </w:r>
    </w:p>
    <w:p>
      <w:pPr>
        <w:pStyle w:val="ListParagraph"/>
        <w:numPr>
          <w:ilvl w:val="0"/>
          <w:numId w:val="2"/>
        </w:numPr>
        <w:tabs>
          <w:tab w:pos="568" w:val="left" w:leader="none"/>
        </w:tabs>
        <w:spacing w:line="268" w:lineRule="auto" w:before="17" w:after="0"/>
        <w:ind w:left="568" w:right="134" w:hanging="360"/>
        <w:jc w:val="both"/>
        <w:rPr>
          <w:sz w:val="22"/>
        </w:rPr>
      </w:pPr>
      <w:r>
        <w:rPr>
          <w:sz w:val="22"/>
        </w:rPr>
        <w:t>tenere tutta la documentazione, adeguatamente fascicolata, presso la Sede legale o la sede di svolgimento delle attività o, previa comunicazione, presso altra sede ubicata nel territorio della Regione, come previsto dal Reg. (UE) n. 2021/1060;</w:t>
      </w:r>
    </w:p>
    <w:p>
      <w:pPr>
        <w:pStyle w:val="ListParagraph"/>
        <w:numPr>
          <w:ilvl w:val="0"/>
          <w:numId w:val="2"/>
        </w:numPr>
        <w:tabs>
          <w:tab w:pos="567" w:val="left" w:leader="none"/>
        </w:tabs>
        <w:spacing w:line="240" w:lineRule="auto" w:before="8" w:after="0"/>
        <w:ind w:left="567" w:right="0" w:hanging="359"/>
        <w:jc w:val="both"/>
        <w:rPr>
          <w:sz w:val="22"/>
        </w:rPr>
      </w:pPr>
      <w:r>
        <w:rPr>
          <w:sz w:val="22"/>
        </w:rPr>
        <w:t>conservare i</w:t>
      </w:r>
      <w:r>
        <w:rPr>
          <w:spacing w:val="2"/>
          <w:sz w:val="22"/>
        </w:rPr>
        <w:t> </w:t>
      </w:r>
      <w:r>
        <w:rPr>
          <w:sz w:val="22"/>
        </w:rPr>
        <w:t>documenti</w:t>
      </w:r>
      <w:r>
        <w:rPr>
          <w:spacing w:val="1"/>
          <w:sz w:val="22"/>
        </w:rPr>
        <w:t> </w:t>
      </w:r>
      <w:r>
        <w:rPr>
          <w:sz w:val="22"/>
        </w:rPr>
        <w:t>giustificativi</w:t>
      </w:r>
      <w:r>
        <w:rPr>
          <w:spacing w:val="2"/>
          <w:sz w:val="22"/>
        </w:rPr>
        <w:t> </w:t>
      </w:r>
      <w:r>
        <w:rPr>
          <w:sz w:val="22"/>
        </w:rPr>
        <w:t>delle spese</w:t>
      </w:r>
      <w:r>
        <w:rPr>
          <w:spacing w:val="2"/>
          <w:sz w:val="22"/>
        </w:rPr>
        <w:t> </w:t>
      </w:r>
      <w:r>
        <w:rPr>
          <w:sz w:val="22"/>
        </w:rPr>
        <w:t>sostenute</w:t>
      </w:r>
      <w:r>
        <w:rPr>
          <w:spacing w:val="1"/>
          <w:sz w:val="22"/>
        </w:rPr>
        <w:t> </w:t>
      </w:r>
      <w:r>
        <w:rPr>
          <w:sz w:val="22"/>
        </w:rPr>
        <w:t>in applicazione</w:t>
      </w:r>
      <w:r>
        <w:rPr>
          <w:spacing w:val="3"/>
          <w:sz w:val="22"/>
        </w:rPr>
        <w:t> </w:t>
      </w:r>
      <w:r>
        <w:rPr>
          <w:sz w:val="22"/>
        </w:rPr>
        <w:t>del</w:t>
      </w:r>
      <w:r>
        <w:rPr>
          <w:spacing w:val="1"/>
          <w:sz w:val="22"/>
        </w:rPr>
        <w:t> </w:t>
      </w:r>
      <w:r>
        <w:rPr>
          <w:sz w:val="22"/>
        </w:rPr>
        <w:t>Regolamento</w:t>
      </w:r>
      <w:r>
        <w:rPr>
          <w:spacing w:val="-1"/>
          <w:sz w:val="22"/>
        </w:rPr>
        <w:t> </w:t>
      </w:r>
      <w:r>
        <w:rPr>
          <w:spacing w:val="-4"/>
          <w:sz w:val="22"/>
        </w:rPr>
        <w:t>(UE)</w:t>
      </w:r>
    </w:p>
    <w:p>
      <w:pPr>
        <w:pStyle w:val="BodyText"/>
        <w:spacing w:line="278" w:lineRule="auto" w:before="23"/>
        <w:ind w:left="568" w:right="134"/>
        <w:jc w:val="both"/>
      </w:pPr>
      <w:r>
        <w:rPr/>
        <w:t>n. 2021/1060, per i 5 anni successivi al saldo secondo l’art. 132 del Regolamento Finanziario (UE) n. 2018/1046;</w:t>
      </w:r>
    </w:p>
    <w:p>
      <w:pPr>
        <w:pStyle w:val="BodyText"/>
        <w:spacing w:line="249" w:lineRule="exact"/>
        <w:ind w:left="140"/>
        <w:jc w:val="both"/>
      </w:pPr>
      <w:r>
        <w:rPr/>
        <w:t>Inoltre,</w:t>
      </w:r>
      <w:r>
        <w:rPr>
          <w:spacing w:val="-4"/>
        </w:rPr>
        <w:t> </w:t>
      </w:r>
      <w:r>
        <w:rPr/>
        <w:t>il</w:t>
      </w:r>
      <w:r>
        <w:rPr>
          <w:spacing w:val="-5"/>
        </w:rPr>
        <w:t> </w:t>
      </w:r>
      <w:r>
        <w:rPr/>
        <w:t>Beneficiario</w:t>
      </w:r>
      <w:r>
        <w:rPr>
          <w:spacing w:val="-7"/>
        </w:rPr>
        <w:t> </w:t>
      </w:r>
      <w:r>
        <w:rPr/>
        <w:t>è</w:t>
      </w:r>
      <w:r>
        <w:rPr>
          <w:spacing w:val="-7"/>
        </w:rPr>
        <w:t> </w:t>
      </w:r>
      <w:r>
        <w:rPr/>
        <w:t>tenuto</w:t>
      </w:r>
      <w:r>
        <w:rPr>
          <w:spacing w:val="-4"/>
        </w:rPr>
        <w:t> </w:t>
      </w:r>
      <w:r>
        <w:rPr>
          <w:spacing w:val="-5"/>
        </w:rPr>
        <w:t>a:</w:t>
      </w:r>
    </w:p>
    <w:p>
      <w:pPr>
        <w:pStyle w:val="ListParagraph"/>
        <w:numPr>
          <w:ilvl w:val="0"/>
          <w:numId w:val="2"/>
        </w:numPr>
        <w:tabs>
          <w:tab w:pos="567" w:val="left" w:leader="none"/>
        </w:tabs>
        <w:spacing w:line="240" w:lineRule="auto" w:before="39" w:after="0"/>
        <w:ind w:left="567" w:right="0" w:hanging="359"/>
        <w:jc w:val="both"/>
        <w:rPr>
          <w:sz w:val="22"/>
        </w:rPr>
      </w:pPr>
      <w:r>
        <w:rPr>
          <w:sz w:val="22"/>
        </w:rPr>
        <w:t>applicare</w:t>
      </w:r>
      <w:r>
        <w:rPr>
          <w:spacing w:val="-7"/>
          <w:sz w:val="22"/>
        </w:rPr>
        <w:t> </w:t>
      </w:r>
      <w:r>
        <w:rPr>
          <w:sz w:val="22"/>
        </w:rPr>
        <w:t>nei</w:t>
      </w:r>
      <w:r>
        <w:rPr>
          <w:spacing w:val="-5"/>
          <w:sz w:val="22"/>
        </w:rPr>
        <w:t> </w:t>
      </w:r>
      <w:r>
        <w:rPr>
          <w:sz w:val="22"/>
        </w:rPr>
        <w:t>confronti</w:t>
      </w:r>
      <w:r>
        <w:rPr>
          <w:spacing w:val="-8"/>
          <w:sz w:val="22"/>
        </w:rPr>
        <w:t> </w:t>
      </w:r>
      <w:r>
        <w:rPr>
          <w:sz w:val="22"/>
        </w:rPr>
        <w:t>del</w:t>
      </w:r>
      <w:r>
        <w:rPr>
          <w:spacing w:val="-6"/>
          <w:sz w:val="22"/>
        </w:rPr>
        <w:t> </w:t>
      </w:r>
      <w:r>
        <w:rPr>
          <w:sz w:val="22"/>
        </w:rPr>
        <w:t>personale</w:t>
      </w:r>
      <w:r>
        <w:rPr>
          <w:spacing w:val="-5"/>
          <w:sz w:val="22"/>
        </w:rPr>
        <w:t> </w:t>
      </w:r>
      <w:r>
        <w:rPr>
          <w:sz w:val="22"/>
        </w:rPr>
        <w:t>dipendente</w:t>
      </w:r>
      <w:r>
        <w:rPr>
          <w:spacing w:val="-8"/>
          <w:sz w:val="22"/>
        </w:rPr>
        <w:t> </w:t>
      </w:r>
      <w:r>
        <w:rPr>
          <w:sz w:val="22"/>
        </w:rPr>
        <w:t>il</w:t>
      </w:r>
      <w:r>
        <w:rPr>
          <w:spacing w:val="-6"/>
          <w:sz w:val="22"/>
        </w:rPr>
        <w:t> </w:t>
      </w:r>
      <w:r>
        <w:rPr>
          <w:sz w:val="22"/>
        </w:rPr>
        <w:t>contratto</w:t>
      </w:r>
      <w:r>
        <w:rPr>
          <w:spacing w:val="-7"/>
          <w:sz w:val="22"/>
        </w:rPr>
        <w:t> </w:t>
      </w:r>
      <w:r>
        <w:rPr>
          <w:sz w:val="22"/>
        </w:rPr>
        <w:t>nazionale</w:t>
      </w:r>
      <w:r>
        <w:rPr>
          <w:spacing w:val="-5"/>
          <w:sz w:val="22"/>
        </w:rPr>
        <w:t> </w:t>
      </w:r>
      <w:r>
        <w:rPr>
          <w:sz w:val="22"/>
        </w:rPr>
        <w:t>del</w:t>
      </w:r>
      <w:r>
        <w:rPr>
          <w:spacing w:val="-7"/>
          <w:sz w:val="22"/>
        </w:rPr>
        <w:t> </w:t>
      </w:r>
      <w:r>
        <w:rPr>
          <w:sz w:val="22"/>
        </w:rPr>
        <w:t>settore</w:t>
      </w:r>
      <w:r>
        <w:rPr>
          <w:spacing w:val="-6"/>
          <w:sz w:val="22"/>
        </w:rPr>
        <w:t> </w:t>
      </w:r>
      <w:r>
        <w:rPr>
          <w:sz w:val="22"/>
        </w:rPr>
        <w:t>di</w:t>
      </w:r>
      <w:r>
        <w:rPr>
          <w:spacing w:val="-6"/>
          <w:sz w:val="22"/>
        </w:rPr>
        <w:t> </w:t>
      </w:r>
      <w:r>
        <w:rPr>
          <w:spacing w:val="-2"/>
          <w:sz w:val="22"/>
        </w:rPr>
        <w:t>riferimento;</w:t>
      </w:r>
    </w:p>
    <w:p>
      <w:pPr>
        <w:pStyle w:val="ListParagraph"/>
        <w:numPr>
          <w:ilvl w:val="0"/>
          <w:numId w:val="2"/>
        </w:numPr>
        <w:tabs>
          <w:tab w:pos="568" w:val="left" w:leader="none"/>
        </w:tabs>
        <w:spacing w:line="264" w:lineRule="auto" w:before="24" w:after="0"/>
        <w:ind w:left="568" w:right="136" w:hanging="360"/>
        <w:jc w:val="both"/>
        <w:rPr>
          <w:sz w:val="22"/>
        </w:rPr>
      </w:pPr>
      <w:r>
        <w:rPr>
          <w:sz w:val="22"/>
        </w:rPr>
        <w:t>applicare la normativa</w:t>
      </w:r>
      <w:r>
        <w:rPr>
          <w:spacing w:val="-2"/>
          <w:sz w:val="22"/>
        </w:rPr>
        <w:t> </w:t>
      </w:r>
      <w:r>
        <w:rPr>
          <w:sz w:val="22"/>
        </w:rPr>
        <w:t>vigente in</w:t>
      </w:r>
      <w:r>
        <w:rPr>
          <w:spacing w:val="-2"/>
          <w:sz w:val="22"/>
        </w:rPr>
        <w:t> </w:t>
      </w:r>
      <w:r>
        <w:rPr>
          <w:sz w:val="22"/>
        </w:rPr>
        <w:t>materia di</w:t>
      </w:r>
      <w:r>
        <w:rPr>
          <w:spacing w:val="-1"/>
          <w:sz w:val="22"/>
        </w:rPr>
        <w:t> </w:t>
      </w:r>
      <w:r>
        <w:rPr>
          <w:sz w:val="22"/>
        </w:rPr>
        <w:t>lavoro, sicurezza ed</w:t>
      </w:r>
      <w:r>
        <w:rPr>
          <w:spacing w:val="-2"/>
          <w:sz w:val="22"/>
        </w:rPr>
        <w:t> </w:t>
      </w:r>
      <w:r>
        <w:rPr>
          <w:sz w:val="22"/>
        </w:rPr>
        <w:t>assicurazioni sociali obbligatorie, nonché rispettare la normativa in materia fiscale;</w:t>
      </w:r>
    </w:p>
    <w:p>
      <w:pPr>
        <w:pStyle w:val="ListParagraph"/>
        <w:numPr>
          <w:ilvl w:val="0"/>
          <w:numId w:val="2"/>
        </w:numPr>
        <w:tabs>
          <w:tab w:pos="568" w:val="left" w:leader="none"/>
        </w:tabs>
        <w:spacing w:line="261" w:lineRule="auto" w:before="13" w:after="0"/>
        <w:ind w:left="568" w:right="139" w:hanging="360"/>
        <w:jc w:val="both"/>
        <w:rPr>
          <w:sz w:val="22"/>
        </w:rPr>
      </w:pPr>
      <w:r>
        <w:rPr>
          <w:sz w:val="22"/>
        </w:rPr>
        <w:t>assicurare l’utilizzo di personale docente nel rispetto dei requisiti previsti dall’Avviso e dalla normativa vigente;</w:t>
      </w:r>
    </w:p>
    <w:p>
      <w:pPr>
        <w:pStyle w:val="ListParagraph"/>
        <w:numPr>
          <w:ilvl w:val="0"/>
          <w:numId w:val="2"/>
        </w:numPr>
        <w:tabs>
          <w:tab w:pos="568" w:val="left" w:leader="none"/>
        </w:tabs>
        <w:spacing w:line="271" w:lineRule="auto" w:before="17" w:after="0"/>
        <w:ind w:left="568" w:right="133" w:hanging="360"/>
        <w:jc w:val="both"/>
        <w:rPr>
          <w:sz w:val="22"/>
        </w:rPr>
      </w:pPr>
      <w:r>
        <w:rPr>
          <w:sz w:val="22"/>
        </w:rPr>
        <w:t>tener</w:t>
      </w:r>
      <w:r>
        <w:rPr>
          <w:spacing w:val="-2"/>
          <w:sz w:val="22"/>
        </w:rPr>
        <w:t> </w:t>
      </w:r>
      <w:r>
        <w:rPr>
          <w:sz w:val="22"/>
        </w:rPr>
        <w:t>conto delle indicazioni di</w:t>
      </w:r>
      <w:r>
        <w:rPr>
          <w:spacing w:val="-1"/>
          <w:sz w:val="22"/>
        </w:rPr>
        <w:t> </w:t>
      </w:r>
      <w:r>
        <w:rPr>
          <w:sz w:val="22"/>
        </w:rPr>
        <w:t>pubblicizzazione,</w:t>
      </w:r>
      <w:r>
        <w:rPr>
          <w:spacing w:val="-1"/>
          <w:sz w:val="22"/>
        </w:rPr>
        <w:t> </w:t>
      </w:r>
      <w:r>
        <w:rPr>
          <w:sz w:val="22"/>
        </w:rPr>
        <w:t>attraverso</w:t>
      </w:r>
      <w:r>
        <w:rPr>
          <w:spacing w:val="-3"/>
          <w:sz w:val="22"/>
        </w:rPr>
        <w:t> </w:t>
      </w:r>
      <w:r>
        <w:rPr>
          <w:sz w:val="22"/>
        </w:rPr>
        <w:t>procedure</w:t>
      </w:r>
      <w:r>
        <w:rPr>
          <w:spacing w:val="-3"/>
          <w:sz w:val="22"/>
        </w:rPr>
        <w:t> </w:t>
      </w:r>
      <w:r>
        <w:rPr>
          <w:sz w:val="22"/>
        </w:rPr>
        <w:t>di</w:t>
      </w:r>
      <w:r>
        <w:rPr>
          <w:spacing w:val="-4"/>
          <w:sz w:val="22"/>
        </w:rPr>
        <w:t> </w:t>
      </w:r>
      <w:r>
        <w:rPr>
          <w:sz w:val="22"/>
        </w:rPr>
        <w:t>trasparenza</w:t>
      </w:r>
      <w:r>
        <w:rPr>
          <w:spacing w:val="-3"/>
          <w:sz w:val="22"/>
        </w:rPr>
        <w:t> </w:t>
      </w:r>
      <w:r>
        <w:rPr>
          <w:sz w:val="22"/>
        </w:rPr>
        <w:t>e chiarezza, per la selezione di eventuale personale esterno da impegnare nelle attività previste dall’Avviso, con puntuale specifica dei ruoli e compiti da svolgere, nonché sulle modalità di selezione per rispettare le prescrizioni del Reg. (UE) n. 2014/821 in merito agli obblighi di informazione e </w:t>
      </w:r>
      <w:r>
        <w:rPr>
          <w:spacing w:val="-2"/>
          <w:sz w:val="22"/>
        </w:rPr>
        <w:t>pubblicità.</w:t>
      </w:r>
    </w:p>
    <w:p>
      <w:pPr>
        <w:pStyle w:val="BodyText"/>
        <w:spacing w:before="88"/>
      </w:pPr>
    </w:p>
    <w:p>
      <w:pPr>
        <w:pStyle w:val="Heading1"/>
        <w:spacing w:before="1"/>
        <w:jc w:val="both"/>
        <w:rPr>
          <w:u w:val="none"/>
        </w:rPr>
      </w:pPr>
      <w:r>
        <w:rPr>
          <w:u w:val="single"/>
        </w:rPr>
        <w:t>Art.</w:t>
      </w:r>
      <w:r>
        <w:rPr>
          <w:spacing w:val="-7"/>
          <w:u w:val="single"/>
        </w:rPr>
        <w:t> </w:t>
      </w:r>
      <w:r>
        <w:rPr>
          <w:u w:val="single"/>
        </w:rPr>
        <w:t>4</w:t>
      </w:r>
      <w:r>
        <w:rPr>
          <w:spacing w:val="-4"/>
          <w:u w:val="single"/>
        </w:rPr>
        <w:t> </w:t>
      </w:r>
      <w:r>
        <w:rPr>
          <w:u w:val="single"/>
        </w:rPr>
        <w:t>Nomina</w:t>
      </w:r>
      <w:r>
        <w:rPr>
          <w:spacing w:val="-7"/>
          <w:u w:val="single"/>
        </w:rPr>
        <w:t> </w:t>
      </w:r>
      <w:r>
        <w:rPr>
          <w:u w:val="single"/>
        </w:rPr>
        <w:t>Responsabile</w:t>
      </w:r>
      <w:r>
        <w:rPr>
          <w:spacing w:val="-5"/>
          <w:u w:val="single"/>
        </w:rPr>
        <w:t> </w:t>
      </w:r>
      <w:r>
        <w:rPr>
          <w:u w:val="single"/>
        </w:rPr>
        <w:t>Esterno</w:t>
      </w:r>
      <w:r>
        <w:rPr>
          <w:spacing w:val="-6"/>
          <w:u w:val="single"/>
        </w:rPr>
        <w:t> </w:t>
      </w:r>
      <w:r>
        <w:rPr>
          <w:u w:val="single"/>
        </w:rPr>
        <w:t>delle</w:t>
      </w:r>
      <w:r>
        <w:rPr>
          <w:spacing w:val="-6"/>
          <w:u w:val="single"/>
        </w:rPr>
        <w:t> </w:t>
      </w:r>
      <w:r>
        <w:rPr>
          <w:u w:val="single"/>
        </w:rPr>
        <w:t>Operazioni</w:t>
      </w:r>
      <w:r>
        <w:rPr>
          <w:spacing w:val="-3"/>
          <w:u w:val="single"/>
        </w:rPr>
        <w:t> </w:t>
      </w:r>
      <w:r>
        <w:rPr>
          <w:spacing w:val="-2"/>
          <w:u w:val="single"/>
        </w:rPr>
        <w:t>(REO)</w:t>
      </w:r>
    </w:p>
    <w:p>
      <w:pPr>
        <w:pStyle w:val="BodyText"/>
        <w:tabs>
          <w:tab w:pos="520" w:val="left" w:leader="none"/>
          <w:tab w:pos="1938" w:val="left" w:leader="none"/>
          <w:tab w:pos="2927" w:val="left" w:leader="none"/>
          <w:tab w:pos="3733" w:val="left" w:leader="none"/>
          <w:tab w:pos="5333" w:val="left" w:leader="none"/>
          <w:tab w:pos="6363" w:val="left" w:leader="none"/>
          <w:tab w:pos="7092" w:val="left" w:leader="none"/>
          <w:tab w:pos="8426" w:val="left" w:leader="none"/>
          <w:tab w:pos="9318" w:val="left" w:leader="none"/>
          <w:tab w:pos="9682" w:val="left" w:leader="none"/>
        </w:tabs>
        <w:spacing w:before="75"/>
        <w:ind w:left="140"/>
      </w:pPr>
      <w:r>
        <w:rPr>
          <w:spacing w:val="-5"/>
        </w:rPr>
        <w:t>Il</w:t>
      </w:r>
      <w:r>
        <w:rPr/>
        <w:tab/>
      </w:r>
      <w:r>
        <w:rPr>
          <w:spacing w:val="-2"/>
        </w:rPr>
        <w:t>Beneficiario</w:t>
      </w:r>
      <w:r>
        <w:rPr/>
        <w:tab/>
      </w:r>
      <w:r>
        <w:rPr>
          <w:spacing w:val="-2"/>
        </w:rPr>
        <w:t>nomina</w:t>
      </w:r>
      <w:r>
        <w:rPr/>
        <w:tab/>
      </w:r>
      <w:r>
        <w:rPr>
          <w:spacing w:val="-4"/>
        </w:rPr>
        <w:t>quale</w:t>
      </w:r>
      <w:r>
        <w:rPr/>
        <w:tab/>
      </w:r>
      <w:r>
        <w:rPr>
          <w:spacing w:val="-2"/>
        </w:rPr>
        <w:t>Responsabile</w:t>
      </w:r>
      <w:r>
        <w:rPr/>
        <w:tab/>
      </w:r>
      <w:r>
        <w:rPr>
          <w:spacing w:val="-2"/>
        </w:rPr>
        <w:t>Esterno</w:t>
      </w:r>
      <w:r>
        <w:rPr/>
        <w:tab/>
      </w:r>
      <w:r>
        <w:rPr>
          <w:spacing w:val="-2"/>
        </w:rPr>
        <w:t>delle</w:t>
      </w:r>
      <w:r>
        <w:rPr/>
        <w:tab/>
      </w:r>
      <w:r>
        <w:rPr>
          <w:spacing w:val="-2"/>
        </w:rPr>
        <w:t>Operazioni</w:t>
      </w:r>
      <w:r>
        <w:rPr/>
        <w:tab/>
      </w:r>
      <w:r>
        <w:rPr>
          <w:spacing w:val="-2"/>
        </w:rPr>
        <w:t>(REO)</w:t>
      </w:r>
      <w:r>
        <w:rPr/>
        <w:tab/>
      </w:r>
      <w:r>
        <w:rPr>
          <w:spacing w:val="-5"/>
        </w:rPr>
        <w:t>il</w:t>
      </w:r>
      <w:r>
        <w:rPr/>
        <w:tab/>
      </w:r>
      <w:r>
        <w:rPr>
          <w:spacing w:val="-4"/>
        </w:rPr>
        <w:t>Sig.</w:t>
      </w:r>
    </w:p>
    <w:p>
      <w:pPr>
        <w:pStyle w:val="BodyText"/>
        <w:tabs>
          <w:tab w:pos="6754" w:val="left" w:leader="none"/>
          <w:tab w:pos="9370" w:val="left" w:leader="none"/>
        </w:tabs>
        <w:spacing w:before="127"/>
        <w:ind w:left="140"/>
      </w:pPr>
      <w:r>
        <w:rPr>
          <w:spacing w:val="-2"/>
        </w:rPr>
        <w:t>……………………………………………………….</w:t>
      </w:r>
      <w:r>
        <w:rPr/>
        <w:tab/>
      </w:r>
      <w:r>
        <w:rPr>
          <w:spacing w:val="-2"/>
        </w:rPr>
        <w:t>Codice</w:t>
      </w:r>
      <w:r>
        <w:rPr/>
        <w:tab/>
      </w:r>
      <w:r>
        <w:rPr>
          <w:spacing w:val="-2"/>
        </w:rPr>
        <w:t>Fiscale</w:t>
      </w:r>
    </w:p>
    <w:p>
      <w:pPr>
        <w:pStyle w:val="BodyText"/>
        <w:spacing w:before="126"/>
        <w:ind w:left="140"/>
      </w:pPr>
      <w:r>
        <w:rPr/>
        <w:t>……………………..…………………....….....,</w:t>
      </w:r>
      <w:r>
        <w:rPr>
          <w:spacing w:val="58"/>
          <w:w w:val="150"/>
        </w:rPr>
        <w:t> </w:t>
      </w:r>
      <w:r>
        <w:rPr/>
        <w:t>nato/a</w:t>
      </w:r>
      <w:r>
        <w:rPr>
          <w:spacing w:val="58"/>
          <w:w w:val="150"/>
        </w:rPr>
        <w:t> </w:t>
      </w:r>
      <w:r>
        <w:rPr/>
        <w:t>a</w:t>
      </w:r>
      <w:r>
        <w:rPr>
          <w:spacing w:val="57"/>
          <w:w w:val="150"/>
        </w:rPr>
        <w:t> </w:t>
      </w:r>
      <w:r>
        <w:rPr/>
        <w:t>……………….……….……………..….</w:t>
      </w:r>
      <w:r>
        <w:rPr>
          <w:spacing w:val="58"/>
          <w:w w:val="150"/>
        </w:rPr>
        <w:t> </w:t>
      </w:r>
      <w:r>
        <w:rPr/>
        <w:t>(….)</w:t>
      </w:r>
      <w:r>
        <w:rPr>
          <w:spacing w:val="59"/>
          <w:w w:val="150"/>
        </w:rPr>
        <w:t> </w:t>
      </w:r>
      <w:r>
        <w:rPr>
          <w:spacing w:val="-5"/>
        </w:rPr>
        <w:t>il</w:t>
      </w:r>
    </w:p>
    <w:p>
      <w:pPr>
        <w:pStyle w:val="BodyText"/>
        <w:spacing w:before="126"/>
        <w:ind w:left="140"/>
      </w:pPr>
      <w:r>
        <w:rPr/>
        <w:t>…………………...,</w:t>
      </w:r>
      <w:r>
        <w:rPr>
          <w:spacing w:val="65"/>
          <w:w w:val="150"/>
        </w:rPr>
        <w:t> </w:t>
      </w:r>
      <w:r>
        <w:rPr/>
        <w:t>Telefono</w:t>
      </w:r>
      <w:r>
        <w:rPr>
          <w:spacing w:val="66"/>
          <w:w w:val="150"/>
        </w:rPr>
        <w:t> </w:t>
      </w:r>
      <w:r>
        <w:rPr/>
        <w:t>…………..………..………...,</w:t>
      </w:r>
      <w:r>
        <w:rPr>
          <w:spacing w:val="66"/>
          <w:w w:val="150"/>
        </w:rPr>
        <w:t> </w:t>
      </w:r>
      <w:r>
        <w:rPr/>
        <w:t>Cellulare</w:t>
      </w:r>
      <w:r>
        <w:rPr>
          <w:spacing w:val="63"/>
          <w:w w:val="150"/>
        </w:rPr>
        <w:t> </w:t>
      </w:r>
      <w:r>
        <w:rPr/>
        <w:t>……………………………,</w:t>
      </w:r>
      <w:r>
        <w:rPr>
          <w:spacing w:val="63"/>
          <w:w w:val="150"/>
        </w:rPr>
        <w:t> </w:t>
      </w:r>
      <w:r>
        <w:rPr>
          <w:spacing w:val="-4"/>
        </w:rPr>
        <w:t>mail</w:t>
      </w:r>
    </w:p>
    <w:p>
      <w:pPr>
        <w:pStyle w:val="BodyText"/>
        <w:tabs>
          <w:tab w:pos="3844" w:val="left" w:leader="dot"/>
        </w:tabs>
        <w:spacing w:before="129"/>
        <w:ind w:left="140"/>
        <w:jc w:val="both"/>
      </w:pPr>
      <w:r>
        <w:rPr>
          <w:spacing w:val="-10"/>
        </w:rPr>
        <w:t>…</w:t>
      </w:r>
      <w:r>
        <w:rPr>
          <w:rFonts w:ascii="Times New Roman" w:hAnsi="Times New Roman"/>
        </w:rPr>
        <w:tab/>
      </w:r>
      <w:r>
        <w:rPr/>
        <w:t>, che avrà</w:t>
      </w:r>
      <w:r>
        <w:rPr>
          <w:spacing w:val="1"/>
        </w:rPr>
        <w:t> </w:t>
      </w:r>
      <w:r>
        <w:rPr/>
        <w:t>il</w:t>
      </w:r>
      <w:r>
        <w:rPr>
          <w:spacing w:val="-1"/>
        </w:rPr>
        <w:t> </w:t>
      </w:r>
      <w:r>
        <w:rPr/>
        <w:t>compito di implementare ed</w:t>
      </w:r>
      <w:r>
        <w:rPr>
          <w:spacing w:val="1"/>
        </w:rPr>
        <w:t> </w:t>
      </w:r>
      <w:r>
        <w:rPr/>
        <w:t>alimentare,</w:t>
      </w:r>
      <w:r>
        <w:rPr>
          <w:spacing w:val="1"/>
        </w:rPr>
        <w:t> </w:t>
      </w:r>
      <w:r>
        <w:rPr/>
        <w:t>secondo</w:t>
      </w:r>
      <w:r>
        <w:rPr>
          <w:spacing w:val="1"/>
        </w:rPr>
        <w:t> </w:t>
      </w:r>
      <w:r>
        <w:rPr>
          <w:spacing w:val="-5"/>
        </w:rPr>
        <w:t>le</w:t>
      </w:r>
    </w:p>
    <w:p>
      <w:pPr>
        <w:pStyle w:val="BodyText"/>
        <w:spacing w:line="362" w:lineRule="auto" w:before="126"/>
        <w:ind w:left="140" w:right="134"/>
        <w:jc w:val="both"/>
      </w:pPr>
      <w:r>
        <w:rPr/>
        <w:t>scadenze stabilite dall’Amministrazione, il Sistema Informativo del PR Sicilia FSE+ 2021-2027 per i dati di propria competenza.</w:t>
      </w:r>
    </w:p>
    <w:p>
      <w:pPr>
        <w:pStyle w:val="BodyText"/>
        <w:spacing w:line="276" w:lineRule="auto" w:before="36"/>
        <w:ind w:left="140" w:right="134"/>
        <w:jc w:val="both"/>
      </w:pPr>
      <w:r>
        <w:rPr/>
        <w:t>Considerata la rilevanza del compito affidato al REO, l’Ente proponente avrà cura di incaricare a riguardo un soggetto che dovrà necessariamente possedere conoscenze di tipo informatico che gli consentano un corretto uso del Sistema Informativo del PR Sicilia FSE+ 2021-2027.</w:t>
      </w:r>
    </w:p>
    <w:p>
      <w:pPr>
        <w:pStyle w:val="BodyText"/>
        <w:spacing w:line="278" w:lineRule="auto" w:before="39"/>
        <w:ind w:left="140" w:right="137"/>
        <w:jc w:val="both"/>
      </w:pPr>
      <w:r>
        <w:rPr/>
        <w:t>Un’eventuale variazione del REO dovrà essere tempestivamente comunicata all’Amministrazione da parte del Beneficiario.</w:t>
      </w:r>
    </w:p>
    <w:p>
      <w:pPr>
        <w:pStyle w:val="BodyText"/>
        <w:spacing w:before="115"/>
      </w:pPr>
    </w:p>
    <w:p>
      <w:pPr>
        <w:pStyle w:val="Heading1"/>
        <w:spacing w:before="1"/>
        <w:jc w:val="both"/>
        <w:rPr>
          <w:u w:val="none"/>
        </w:rPr>
      </w:pPr>
      <w:r>
        <w:rPr>
          <w:u w:val="single"/>
        </w:rPr>
        <w:t>Art.</w:t>
      </w:r>
      <w:r>
        <w:rPr>
          <w:spacing w:val="-7"/>
          <w:u w:val="single"/>
        </w:rPr>
        <w:t> </w:t>
      </w:r>
      <w:r>
        <w:rPr>
          <w:u w:val="single"/>
        </w:rPr>
        <w:t>5</w:t>
      </w:r>
      <w:r>
        <w:rPr>
          <w:spacing w:val="-6"/>
          <w:u w:val="single"/>
        </w:rPr>
        <w:t> </w:t>
      </w:r>
      <w:r>
        <w:rPr>
          <w:u w:val="single"/>
        </w:rPr>
        <w:t>Trasmissione</w:t>
      </w:r>
      <w:r>
        <w:rPr>
          <w:spacing w:val="-5"/>
          <w:u w:val="single"/>
        </w:rPr>
        <w:t> </w:t>
      </w:r>
      <w:r>
        <w:rPr>
          <w:u w:val="single"/>
        </w:rPr>
        <w:t>dati</w:t>
      </w:r>
      <w:r>
        <w:rPr>
          <w:spacing w:val="-2"/>
          <w:u w:val="single"/>
        </w:rPr>
        <w:t> </w:t>
      </w:r>
      <w:r>
        <w:rPr>
          <w:u w:val="single"/>
        </w:rPr>
        <w:t>di</w:t>
      </w:r>
      <w:r>
        <w:rPr>
          <w:spacing w:val="-4"/>
          <w:u w:val="single"/>
        </w:rPr>
        <w:t> </w:t>
      </w:r>
      <w:r>
        <w:rPr>
          <w:spacing w:val="-2"/>
          <w:u w:val="single"/>
        </w:rPr>
        <w:t>monitoraggio</w:t>
      </w:r>
    </w:p>
    <w:p>
      <w:pPr>
        <w:pStyle w:val="BodyText"/>
        <w:spacing w:line="276" w:lineRule="auto" w:before="76"/>
        <w:ind w:left="140" w:right="139"/>
        <w:jc w:val="both"/>
      </w:pPr>
      <w:r>
        <w:rPr/>
        <w:t>Il Beneficiario si impegna a garantire la validazione e l’invio dei dati di monitoraggio (finanziario, fisico e procedurale) nel rispetto della normativa comunitaria e delle indicazioni fornite dal Dipartimento dell’istruzione, dell’Università e del Diritto allo Studio, nonché altri dati informativi su richiesta della Regione stessa secondo le seguenti scadenze:</w:t>
      </w:r>
    </w:p>
    <w:p>
      <w:pPr>
        <w:pStyle w:val="BodyText"/>
        <w:spacing w:before="5"/>
        <w:rPr>
          <w:sz w:val="10"/>
        </w:rPr>
      </w:pPr>
    </w:p>
    <w:tbl>
      <w:tblPr>
        <w:tblW w:w="0" w:type="auto"/>
        <w:jc w:val="left"/>
        <w:tblInd w:w="16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478"/>
        <w:gridCol w:w="3498"/>
      </w:tblGrid>
      <w:tr>
        <w:trPr>
          <w:trHeight w:val="515" w:hRule="atLeast"/>
        </w:trPr>
        <w:tc>
          <w:tcPr>
            <w:tcW w:w="3478" w:type="dxa"/>
            <w:shd w:val="clear" w:color="auto" w:fill="8EAADB"/>
          </w:tcPr>
          <w:p>
            <w:pPr>
              <w:pStyle w:val="TableParagraph"/>
              <w:spacing w:before="116"/>
              <w:ind w:left="803"/>
              <w:rPr>
                <w:rFonts w:ascii="Arial"/>
                <w:b/>
                <w:sz w:val="18"/>
              </w:rPr>
            </w:pPr>
            <w:r>
              <w:rPr>
                <w:rFonts w:ascii="Arial"/>
                <w:b/>
                <w:sz w:val="18"/>
              </w:rPr>
              <w:t>Periodo</w:t>
            </w:r>
            <w:r>
              <w:rPr>
                <w:rFonts w:ascii="Arial"/>
                <w:b/>
                <w:spacing w:val="-1"/>
                <w:sz w:val="18"/>
              </w:rPr>
              <w:t> </w:t>
            </w:r>
            <w:r>
              <w:rPr>
                <w:rFonts w:ascii="Arial"/>
                <w:b/>
                <w:sz w:val="18"/>
              </w:rPr>
              <w:t>di </w:t>
            </w:r>
            <w:r>
              <w:rPr>
                <w:rFonts w:ascii="Arial"/>
                <w:b/>
                <w:spacing w:val="-2"/>
                <w:sz w:val="18"/>
              </w:rPr>
              <w:t>riferimento</w:t>
            </w:r>
          </w:p>
        </w:tc>
        <w:tc>
          <w:tcPr>
            <w:tcW w:w="3498" w:type="dxa"/>
            <w:shd w:val="clear" w:color="auto" w:fill="8EAADB"/>
          </w:tcPr>
          <w:p>
            <w:pPr>
              <w:pStyle w:val="TableParagraph"/>
              <w:spacing w:line="276" w:lineRule="auto" w:before="0"/>
              <w:ind w:left="854" w:hanging="442"/>
              <w:rPr>
                <w:rFonts w:ascii="Arial"/>
                <w:b/>
                <w:sz w:val="18"/>
              </w:rPr>
            </w:pPr>
            <w:r>
              <w:rPr>
                <w:rFonts w:ascii="Arial"/>
                <w:b/>
                <w:sz w:val="18"/>
              </w:rPr>
              <w:t>Data</w:t>
            </w:r>
            <w:r>
              <w:rPr>
                <w:rFonts w:ascii="Arial"/>
                <w:b/>
                <w:spacing w:val="-8"/>
                <w:sz w:val="18"/>
              </w:rPr>
              <w:t> </w:t>
            </w:r>
            <w:r>
              <w:rPr>
                <w:rFonts w:ascii="Arial"/>
                <w:b/>
                <w:sz w:val="18"/>
              </w:rPr>
              <w:t>ultima</w:t>
            </w:r>
            <w:r>
              <w:rPr>
                <w:rFonts w:ascii="Arial"/>
                <w:b/>
                <w:spacing w:val="-8"/>
                <w:sz w:val="18"/>
              </w:rPr>
              <w:t> </w:t>
            </w:r>
            <w:r>
              <w:rPr>
                <w:rFonts w:ascii="Arial"/>
                <w:b/>
                <w:sz w:val="18"/>
              </w:rPr>
              <w:t>per</w:t>
            </w:r>
            <w:r>
              <w:rPr>
                <w:rFonts w:ascii="Arial"/>
                <w:b/>
                <w:spacing w:val="-8"/>
                <w:sz w:val="18"/>
              </w:rPr>
              <w:t> </w:t>
            </w:r>
            <w:r>
              <w:rPr>
                <w:rFonts w:ascii="Arial"/>
                <w:b/>
                <w:sz w:val="18"/>
              </w:rPr>
              <w:t>la</w:t>
            </w:r>
            <w:r>
              <w:rPr>
                <w:rFonts w:ascii="Arial"/>
                <w:b/>
                <w:spacing w:val="-8"/>
                <w:sz w:val="18"/>
              </w:rPr>
              <w:t> </w:t>
            </w:r>
            <w:r>
              <w:rPr>
                <w:rFonts w:ascii="Arial"/>
                <w:b/>
                <w:sz w:val="18"/>
              </w:rPr>
              <w:t>validazione</w:t>
            </w:r>
            <w:r>
              <w:rPr>
                <w:rFonts w:ascii="Arial"/>
                <w:b/>
                <w:spacing w:val="-8"/>
                <w:sz w:val="18"/>
              </w:rPr>
              <w:t> </w:t>
            </w:r>
            <w:r>
              <w:rPr>
                <w:rFonts w:ascii="Arial"/>
                <w:b/>
                <w:sz w:val="18"/>
              </w:rPr>
              <w:t>e trasmissione dei dati</w:t>
            </w:r>
          </w:p>
        </w:tc>
      </w:tr>
      <w:tr>
        <w:trPr>
          <w:trHeight w:val="283" w:hRule="atLeast"/>
        </w:trPr>
        <w:tc>
          <w:tcPr>
            <w:tcW w:w="3478" w:type="dxa"/>
          </w:tcPr>
          <w:p>
            <w:pPr>
              <w:pStyle w:val="TableParagraph"/>
              <w:rPr>
                <w:sz w:val="18"/>
              </w:rPr>
            </w:pPr>
            <w:r>
              <w:rPr>
                <w:sz w:val="18"/>
              </w:rPr>
              <w:t>1°</w:t>
            </w:r>
            <w:r>
              <w:rPr>
                <w:spacing w:val="-1"/>
                <w:sz w:val="18"/>
              </w:rPr>
              <w:t> </w:t>
            </w:r>
            <w:r>
              <w:rPr>
                <w:sz w:val="18"/>
              </w:rPr>
              <w:t>gennaio</w:t>
            </w:r>
            <w:r>
              <w:rPr>
                <w:spacing w:val="-2"/>
                <w:sz w:val="18"/>
              </w:rPr>
              <w:t> </w:t>
            </w:r>
            <w:r>
              <w:rPr>
                <w:sz w:val="18"/>
              </w:rPr>
              <w:t>– 28 </w:t>
            </w:r>
            <w:r>
              <w:rPr>
                <w:spacing w:val="-2"/>
                <w:sz w:val="18"/>
              </w:rPr>
              <w:t>febbraio</w:t>
            </w:r>
          </w:p>
        </w:tc>
        <w:tc>
          <w:tcPr>
            <w:tcW w:w="3498" w:type="dxa"/>
          </w:tcPr>
          <w:p>
            <w:pPr>
              <w:pStyle w:val="TableParagraph"/>
              <w:ind w:left="72"/>
              <w:rPr>
                <w:sz w:val="18"/>
              </w:rPr>
            </w:pPr>
            <w:r>
              <w:rPr>
                <w:sz w:val="18"/>
              </w:rPr>
              <w:t>5 </w:t>
            </w:r>
            <w:r>
              <w:rPr>
                <w:spacing w:val="-2"/>
                <w:sz w:val="18"/>
              </w:rPr>
              <w:t>marzo</w:t>
            </w:r>
          </w:p>
        </w:tc>
      </w:tr>
      <w:tr>
        <w:trPr>
          <w:trHeight w:val="285" w:hRule="atLeast"/>
        </w:trPr>
        <w:tc>
          <w:tcPr>
            <w:tcW w:w="3478" w:type="dxa"/>
          </w:tcPr>
          <w:p>
            <w:pPr>
              <w:pStyle w:val="TableParagraph"/>
              <w:spacing w:before="3"/>
              <w:rPr>
                <w:sz w:val="18"/>
              </w:rPr>
            </w:pPr>
            <w:r>
              <w:rPr>
                <w:sz w:val="18"/>
              </w:rPr>
              <w:t>1°</w:t>
            </w:r>
            <w:r>
              <w:rPr>
                <w:spacing w:val="-1"/>
                <w:sz w:val="18"/>
              </w:rPr>
              <w:t> </w:t>
            </w:r>
            <w:r>
              <w:rPr>
                <w:sz w:val="18"/>
              </w:rPr>
              <w:t>marzo</w:t>
            </w:r>
            <w:r>
              <w:rPr>
                <w:spacing w:val="-1"/>
                <w:sz w:val="18"/>
              </w:rPr>
              <w:t> </w:t>
            </w:r>
            <w:r>
              <w:rPr>
                <w:sz w:val="18"/>
              </w:rPr>
              <w:t>–</w:t>
            </w:r>
            <w:r>
              <w:rPr>
                <w:spacing w:val="1"/>
                <w:sz w:val="18"/>
              </w:rPr>
              <w:t> </w:t>
            </w:r>
            <w:r>
              <w:rPr>
                <w:sz w:val="18"/>
              </w:rPr>
              <w:t>30</w:t>
            </w:r>
            <w:r>
              <w:rPr>
                <w:spacing w:val="-2"/>
                <w:sz w:val="18"/>
              </w:rPr>
              <w:t> aprile</w:t>
            </w:r>
          </w:p>
        </w:tc>
        <w:tc>
          <w:tcPr>
            <w:tcW w:w="3498" w:type="dxa"/>
          </w:tcPr>
          <w:p>
            <w:pPr>
              <w:pStyle w:val="TableParagraph"/>
              <w:spacing w:before="3"/>
              <w:ind w:left="72"/>
              <w:rPr>
                <w:sz w:val="18"/>
              </w:rPr>
            </w:pPr>
            <w:r>
              <w:rPr>
                <w:sz w:val="18"/>
              </w:rPr>
              <w:t>5 </w:t>
            </w:r>
            <w:r>
              <w:rPr>
                <w:spacing w:val="-2"/>
                <w:sz w:val="18"/>
              </w:rPr>
              <w:t>maggio</w:t>
            </w:r>
          </w:p>
        </w:tc>
      </w:tr>
      <w:tr>
        <w:trPr>
          <w:trHeight w:val="282" w:hRule="atLeast"/>
        </w:trPr>
        <w:tc>
          <w:tcPr>
            <w:tcW w:w="3478" w:type="dxa"/>
          </w:tcPr>
          <w:p>
            <w:pPr>
              <w:pStyle w:val="TableParagraph"/>
              <w:rPr>
                <w:sz w:val="18"/>
              </w:rPr>
            </w:pPr>
            <w:r>
              <w:rPr>
                <w:sz w:val="18"/>
              </w:rPr>
              <w:t>1°</w:t>
            </w:r>
            <w:r>
              <w:rPr>
                <w:spacing w:val="-1"/>
                <w:sz w:val="18"/>
              </w:rPr>
              <w:t> </w:t>
            </w:r>
            <w:r>
              <w:rPr>
                <w:sz w:val="18"/>
              </w:rPr>
              <w:t>maggio</w:t>
            </w:r>
            <w:r>
              <w:rPr>
                <w:spacing w:val="-2"/>
                <w:sz w:val="18"/>
              </w:rPr>
              <w:t> </w:t>
            </w:r>
            <w:r>
              <w:rPr>
                <w:sz w:val="18"/>
              </w:rPr>
              <w:t>– 30 </w:t>
            </w:r>
            <w:r>
              <w:rPr>
                <w:spacing w:val="-2"/>
                <w:sz w:val="18"/>
              </w:rPr>
              <w:t>giugno</w:t>
            </w:r>
          </w:p>
        </w:tc>
        <w:tc>
          <w:tcPr>
            <w:tcW w:w="3498" w:type="dxa"/>
          </w:tcPr>
          <w:p>
            <w:pPr>
              <w:pStyle w:val="TableParagraph"/>
              <w:ind w:left="72"/>
              <w:rPr>
                <w:sz w:val="18"/>
              </w:rPr>
            </w:pPr>
            <w:r>
              <w:rPr>
                <w:sz w:val="18"/>
              </w:rPr>
              <w:t>5</w:t>
            </w:r>
            <w:r>
              <w:rPr>
                <w:spacing w:val="1"/>
                <w:sz w:val="18"/>
              </w:rPr>
              <w:t> </w:t>
            </w:r>
            <w:r>
              <w:rPr>
                <w:spacing w:val="-2"/>
                <w:sz w:val="18"/>
              </w:rPr>
              <w:t>luglio</w:t>
            </w:r>
          </w:p>
        </w:tc>
      </w:tr>
      <w:tr>
        <w:trPr>
          <w:trHeight w:val="285" w:hRule="atLeast"/>
        </w:trPr>
        <w:tc>
          <w:tcPr>
            <w:tcW w:w="3478" w:type="dxa"/>
          </w:tcPr>
          <w:p>
            <w:pPr>
              <w:pStyle w:val="TableParagraph"/>
              <w:spacing w:before="3"/>
              <w:rPr>
                <w:sz w:val="18"/>
              </w:rPr>
            </w:pPr>
            <w:r>
              <w:rPr>
                <w:sz w:val="18"/>
              </w:rPr>
              <w:t>1°</w:t>
            </w:r>
            <w:r>
              <w:rPr>
                <w:spacing w:val="-1"/>
                <w:sz w:val="18"/>
              </w:rPr>
              <w:t> </w:t>
            </w:r>
            <w:r>
              <w:rPr>
                <w:sz w:val="18"/>
              </w:rPr>
              <w:t>luglio</w:t>
            </w:r>
            <w:r>
              <w:rPr>
                <w:spacing w:val="-1"/>
                <w:sz w:val="18"/>
              </w:rPr>
              <w:t> </w:t>
            </w:r>
            <w:r>
              <w:rPr>
                <w:sz w:val="18"/>
              </w:rPr>
              <w:t>–</w:t>
            </w:r>
            <w:r>
              <w:rPr>
                <w:spacing w:val="1"/>
                <w:sz w:val="18"/>
              </w:rPr>
              <w:t> </w:t>
            </w:r>
            <w:r>
              <w:rPr>
                <w:sz w:val="18"/>
              </w:rPr>
              <w:t>31</w:t>
            </w:r>
            <w:r>
              <w:rPr>
                <w:spacing w:val="-2"/>
                <w:sz w:val="18"/>
              </w:rPr>
              <w:t> agosto</w:t>
            </w:r>
          </w:p>
        </w:tc>
        <w:tc>
          <w:tcPr>
            <w:tcW w:w="3498" w:type="dxa"/>
          </w:tcPr>
          <w:p>
            <w:pPr>
              <w:pStyle w:val="TableParagraph"/>
              <w:spacing w:before="3"/>
              <w:ind w:left="72"/>
              <w:rPr>
                <w:sz w:val="18"/>
              </w:rPr>
            </w:pPr>
            <w:r>
              <w:rPr>
                <w:sz w:val="18"/>
              </w:rPr>
              <w:t>5</w:t>
            </w:r>
            <w:r>
              <w:rPr>
                <w:spacing w:val="1"/>
                <w:sz w:val="18"/>
              </w:rPr>
              <w:t> </w:t>
            </w:r>
            <w:r>
              <w:rPr>
                <w:spacing w:val="-2"/>
                <w:sz w:val="18"/>
              </w:rPr>
              <w:t>settembre</w:t>
            </w:r>
          </w:p>
        </w:tc>
      </w:tr>
      <w:tr>
        <w:trPr>
          <w:trHeight w:val="285" w:hRule="atLeast"/>
        </w:trPr>
        <w:tc>
          <w:tcPr>
            <w:tcW w:w="3478" w:type="dxa"/>
          </w:tcPr>
          <w:p>
            <w:pPr>
              <w:pStyle w:val="TableParagraph"/>
              <w:rPr>
                <w:sz w:val="18"/>
              </w:rPr>
            </w:pPr>
            <w:r>
              <w:rPr>
                <w:sz w:val="18"/>
              </w:rPr>
              <w:t>1°</w:t>
            </w:r>
            <w:r>
              <w:rPr>
                <w:spacing w:val="-2"/>
                <w:sz w:val="18"/>
              </w:rPr>
              <w:t> </w:t>
            </w:r>
            <w:r>
              <w:rPr>
                <w:sz w:val="18"/>
              </w:rPr>
              <w:t>settembre –</w:t>
            </w:r>
            <w:r>
              <w:rPr>
                <w:spacing w:val="-3"/>
                <w:sz w:val="18"/>
              </w:rPr>
              <w:t> </w:t>
            </w:r>
            <w:r>
              <w:rPr>
                <w:sz w:val="18"/>
              </w:rPr>
              <w:t>31</w:t>
            </w:r>
            <w:r>
              <w:rPr>
                <w:spacing w:val="-2"/>
                <w:sz w:val="18"/>
              </w:rPr>
              <w:t> ottobre</w:t>
            </w:r>
          </w:p>
        </w:tc>
        <w:tc>
          <w:tcPr>
            <w:tcW w:w="3498" w:type="dxa"/>
          </w:tcPr>
          <w:p>
            <w:pPr>
              <w:pStyle w:val="TableParagraph"/>
              <w:ind w:left="72"/>
              <w:rPr>
                <w:sz w:val="18"/>
              </w:rPr>
            </w:pPr>
            <w:r>
              <w:rPr>
                <w:sz w:val="18"/>
              </w:rPr>
              <w:t>5 </w:t>
            </w:r>
            <w:r>
              <w:rPr>
                <w:spacing w:val="-2"/>
                <w:sz w:val="18"/>
              </w:rPr>
              <w:t>novembre</w:t>
            </w:r>
          </w:p>
        </w:tc>
      </w:tr>
    </w:tbl>
    <w:p>
      <w:pPr>
        <w:pStyle w:val="TableParagraph"/>
        <w:spacing w:after="0"/>
        <w:rPr>
          <w:sz w:val="18"/>
        </w:rPr>
        <w:sectPr>
          <w:pgSz w:w="11910" w:h="16840"/>
          <w:pgMar w:header="483" w:footer="548" w:top="920" w:bottom="740" w:left="992" w:right="708"/>
        </w:sectPr>
      </w:pPr>
    </w:p>
    <w:p>
      <w:pPr>
        <w:pStyle w:val="BodyText"/>
        <w:rPr>
          <w:sz w:val="20"/>
        </w:rPr>
      </w:pPr>
    </w:p>
    <w:p>
      <w:pPr>
        <w:pStyle w:val="BodyText"/>
        <w:spacing w:before="2"/>
        <w:rPr>
          <w:sz w:val="20"/>
        </w:rPr>
      </w:pPr>
    </w:p>
    <w:tbl>
      <w:tblPr>
        <w:tblW w:w="0" w:type="auto"/>
        <w:jc w:val="left"/>
        <w:tblInd w:w="16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478"/>
        <w:gridCol w:w="3498"/>
      </w:tblGrid>
      <w:tr>
        <w:trPr>
          <w:trHeight w:val="285" w:hRule="atLeast"/>
        </w:trPr>
        <w:tc>
          <w:tcPr>
            <w:tcW w:w="3478" w:type="dxa"/>
          </w:tcPr>
          <w:p>
            <w:pPr>
              <w:pStyle w:val="TableParagraph"/>
              <w:rPr>
                <w:sz w:val="18"/>
              </w:rPr>
            </w:pPr>
            <w:r>
              <w:rPr>
                <w:sz w:val="18"/>
              </w:rPr>
              <w:t>1°</w:t>
            </w:r>
            <w:r>
              <w:rPr>
                <w:spacing w:val="-1"/>
                <w:sz w:val="18"/>
              </w:rPr>
              <w:t> </w:t>
            </w:r>
            <w:r>
              <w:rPr>
                <w:sz w:val="18"/>
              </w:rPr>
              <w:t>novembre</w:t>
            </w:r>
            <w:r>
              <w:rPr>
                <w:spacing w:val="1"/>
                <w:sz w:val="18"/>
              </w:rPr>
              <w:t> </w:t>
            </w:r>
            <w:r>
              <w:rPr>
                <w:sz w:val="18"/>
              </w:rPr>
              <w:t>–</w:t>
            </w:r>
            <w:r>
              <w:rPr>
                <w:spacing w:val="-3"/>
                <w:sz w:val="18"/>
              </w:rPr>
              <w:t> </w:t>
            </w:r>
            <w:r>
              <w:rPr>
                <w:sz w:val="18"/>
              </w:rPr>
              <w:t>31</w:t>
            </w:r>
            <w:r>
              <w:rPr>
                <w:spacing w:val="-2"/>
                <w:sz w:val="18"/>
              </w:rPr>
              <w:t> dicembre</w:t>
            </w:r>
          </w:p>
        </w:tc>
        <w:tc>
          <w:tcPr>
            <w:tcW w:w="3498" w:type="dxa"/>
          </w:tcPr>
          <w:p>
            <w:pPr>
              <w:pStyle w:val="TableParagraph"/>
              <w:ind w:left="72"/>
              <w:rPr>
                <w:sz w:val="18"/>
              </w:rPr>
            </w:pPr>
            <w:r>
              <w:rPr>
                <w:sz w:val="18"/>
              </w:rPr>
              <w:t>5 </w:t>
            </w:r>
            <w:r>
              <w:rPr>
                <w:spacing w:val="-2"/>
                <w:sz w:val="18"/>
              </w:rPr>
              <w:t>gennaio</w:t>
            </w:r>
          </w:p>
        </w:tc>
      </w:tr>
    </w:tbl>
    <w:p>
      <w:pPr>
        <w:pStyle w:val="BodyText"/>
        <w:spacing w:before="78"/>
      </w:pPr>
    </w:p>
    <w:p>
      <w:pPr>
        <w:pStyle w:val="BodyText"/>
        <w:spacing w:line="276" w:lineRule="auto"/>
        <w:ind w:left="140" w:right="136"/>
        <w:jc w:val="both"/>
      </w:pPr>
      <w:r>
        <w:rPr/>
        <w:t>I tempestivi e completi adempimenti sul monitoraggio e, in generale, l’implementazione del Sistema Informativo del PR Sicilia FSE+ 2021-2027, sono condizione necessaria per l’erogazione dei finanziamenti FSE+.</w:t>
      </w:r>
    </w:p>
    <w:p>
      <w:pPr>
        <w:pStyle w:val="BodyText"/>
        <w:spacing w:line="276" w:lineRule="auto" w:before="39"/>
        <w:ind w:left="140" w:right="137"/>
        <w:jc w:val="both"/>
      </w:pPr>
      <w:r>
        <w:rPr/>
        <w:t>Inoltre, l’Amministrazione procede, previa diffida, alla sospensione dei pagamenti nel caso di ritardi ingiustificati o ripetuti nel tempo, in relazione alla fornitura delle Domande di Rimborso o dei dati di monitoraggio. Nei casi più gravi, l’Amministrazione potrà procedere alla revoca parziale o integrale</w:t>
      </w:r>
      <w:r>
        <w:rPr>
          <w:spacing w:val="80"/>
        </w:rPr>
        <w:t> </w:t>
      </w:r>
      <w:r>
        <w:rPr/>
        <w:t>del finanziamento.</w:t>
      </w:r>
    </w:p>
    <w:p>
      <w:pPr>
        <w:pStyle w:val="BodyText"/>
        <w:spacing w:line="276" w:lineRule="auto" w:before="41"/>
        <w:ind w:left="140" w:right="138"/>
        <w:jc w:val="both"/>
      </w:pPr>
      <w:r>
        <w:rPr/>
        <w:t>Al fine del coordinamento dei controlli e dello scambio di informazioni in materia di finanziamenti dei fondi strutturali comunitari, il Beneficiario è tenuto, attraverso il caricamento dei dati sul Sistema Informativo del PR Sicilia FSE+ 2021-2027, a fornire all’Amministrazione tutti i dati richiesti e, in particolare, quelli previsti dal Reg. (UE) n. 2021/1057.</w:t>
      </w:r>
    </w:p>
    <w:p>
      <w:pPr>
        <w:pStyle w:val="BodyText"/>
        <w:spacing w:before="120"/>
      </w:pPr>
    </w:p>
    <w:p>
      <w:pPr>
        <w:pStyle w:val="Heading1"/>
        <w:rPr>
          <w:u w:val="none"/>
        </w:rPr>
      </w:pPr>
      <w:r>
        <w:rPr>
          <w:u w:val="single"/>
        </w:rPr>
        <w:t>Art.</w:t>
      </w:r>
      <w:r>
        <w:rPr>
          <w:spacing w:val="-5"/>
          <w:u w:val="single"/>
        </w:rPr>
        <w:t> </w:t>
      </w:r>
      <w:r>
        <w:rPr>
          <w:u w:val="single"/>
        </w:rPr>
        <w:t>6</w:t>
      </w:r>
      <w:r>
        <w:rPr>
          <w:spacing w:val="-5"/>
          <w:u w:val="single"/>
        </w:rPr>
        <w:t> </w:t>
      </w:r>
      <w:r>
        <w:rPr>
          <w:u w:val="single"/>
        </w:rPr>
        <w:t>Attestazioni</w:t>
      </w:r>
      <w:r>
        <w:rPr>
          <w:spacing w:val="-2"/>
          <w:u w:val="single"/>
        </w:rPr>
        <w:t> </w:t>
      </w:r>
      <w:r>
        <w:rPr>
          <w:u w:val="single"/>
        </w:rPr>
        <w:t>delle</w:t>
      </w:r>
      <w:r>
        <w:rPr>
          <w:spacing w:val="-5"/>
          <w:u w:val="single"/>
        </w:rPr>
        <w:t> </w:t>
      </w:r>
      <w:r>
        <w:rPr>
          <w:spacing w:val="-2"/>
          <w:u w:val="single"/>
        </w:rPr>
        <w:t>spese/attività</w:t>
      </w:r>
    </w:p>
    <w:p>
      <w:pPr>
        <w:pStyle w:val="BodyText"/>
        <w:spacing w:line="276" w:lineRule="auto" w:before="76"/>
        <w:ind w:left="140" w:right="133"/>
        <w:jc w:val="both"/>
      </w:pPr>
      <w:r>
        <w:rPr/>
        <w:t>La Domanda di Rimborso deve essere creata sul sistema informatico e deve essere accompagnata dalla domanda di rendicontazione e liquidazione debitamente compilata e sottoscritta dal Dirigente dell’istituto Scolastico, corredata dalla documentazione prevista dal Vademecum. Detta domanda deve essere inserita nel gestore documentale della DDR.</w:t>
      </w:r>
    </w:p>
    <w:p>
      <w:pPr>
        <w:pStyle w:val="BodyText"/>
        <w:spacing w:before="119"/>
      </w:pPr>
    </w:p>
    <w:p>
      <w:pPr>
        <w:pStyle w:val="Heading1"/>
        <w:spacing w:before="1"/>
        <w:rPr>
          <w:u w:val="none"/>
        </w:rPr>
      </w:pPr>
      <w:r>
        <w:rPr>
          <w:u w:val="single"/>
        </w:rPr>
        <w:t>Art.</w:t>
      </w:r>
      <w:r>
        <w:rPr>
          <w:spacing w:val="-3"/>
          <w:u w:val="single"/>
        </w:rPr>
        <w:t> </w:t>
      </w:r>
      <w:r>
        <w:rPr>
          <w:u w:val="single"/>
        </w:rPr>
        <w:t>7</w:t>
      </w:r>
      <w:r>
        <w:rPr>
          <w:spacing w:val="-3"/>
          <w:u w:val="single"/>
        </w:rPr>
        <w:t> </w:t>
      </w:r>
      <w:r>
        <w:rPr>
          <w:u w:val="single"/>
        </w:rPr>
        <w:t>Modalità</w:t>
      </w:r>
      <w:r>
        <w:rPr>
          <w:spacing w:val="-4"/>
          <w:u w:val="single"/>
        </w:rPr>
        <w:t> </w:t>
      </w:r>
      <w:r>
        <w:rPr>
          <w:u w:val="single"/>
        </w:rPr>
        <w:t>di</w:t>
      </w:r>
      <w:r>
        <w:rPr>
          <w:spacing w:val="-2"/>
          <w:u w:val="single"/>
        </w:rPr>
        <w:t> esecuzione</w:t>
      </w:r>
    </w:p>
    <w:p>
      <w:pPr>
        <w:pStyle w:val="BodyText"/>
        <w:spacing w:line="276" w:lineRule="auto" w:before="76"/>
        <w:ind w:left="140" w:right="137"/>
        <w:jc w:val="both"/>
      </w:pPr>
      <w:r>
        <w:rPr/>
        <w:t>Il Beneficiario si impegna a svolgere il progetto finanziato integralmente nei termini e con le modalità descritte nella scheda progettuale, e nel rispetto di quanto previsto dalle disposizioni comunitarie, nazionali e regionali in materia, dall’Avviso, dal Decreto di finanziamento, dal Vademecum e da eventuali successive disposizioni dell’Amministrazione.</w:t>
      </w:r>
    </w:p>
    <w:p>
      <w:pPr>
        <w:pStyle w:val="BodyText"/>
        <w:spacing w:line="276" w:lineRule="auto" w:before="41"/>
        <w:ind w:left="140" w:right="138"/>
        <w:jc w:val="both"/>
      </w:pPr>
      <w:r>
        <w:rPr/>
        <w:t>Ogni variazione del progetto finanziato che per cause sopravvenute dovesse rendersi necessaria, deve essere tempestivamente comunicata al Servizio Gestione del Dipartimento competente non appena si verifichino e, ove previsto, da quest’ultimo autorizzata.</w:t>
      </w:r>
    </w:p>
    <w:p>
      <w:pPr>
        <w:pStyle w:val="BodyText"/>
        <w:spacing w:line="278" w:lineRule="auto" w:before="39"/>
        <w:ind w:left="140" w:right="137"/>
        <w:jc w:val="both"/>
      </w:pPr>
      <w:r>
        <w:rPr/>
        <w:t>I limiti di ammissibilità delle spese e i massimali di finanziamento fissati dall’Avviso sono tassativamente inderogabili</w:t>
      </w:r>
    </w:p>
    <w:p>
      <w:pPr>
        <w:pStyle w:val="BodyText"/>
        <w:spacing w:before="115"/>
      </w:pPr>
    </w:p>
    <w:p>
      <w:pPr>
        <w:pStyle w:val="Heading1"/>
        <w:rPr>
          <w:u w:val="none"/>
        </w:rPr>
      </w:pPr>
      <w:r>
        <w:rPr>
          <w:u w:val="single"/>
        </w:rPr>
        <w:t>Art.</w:t>
      </w:r>
      <w:r>
        <w:rPr>
          <w:spacing w:val="-9"/>
          <w:u w:val="single"/>
        </w:rPr>
        <w:t> </w:t>
      </w:r>
      <w:r>
        <w:rPr>
          <w:u w:val="single"/>
        </w:rPr>
        <w:t>8</w:t>
      </w:r>
      <w:r>
        <w:rPr>
          <w:spacing w:val="-4"/>
          <w:u w:val="single"/>
        </w:rPr>
        <w:t> </w:t>
      </w:r>
      <w:r>
        <w:rPr>
          <w:u w:val="single"/>
        </w:rPr>
        <w:t>Rideterminazione</w:t>
      </w:r>
      <w:r>
        <w:rPr>
          <w:spacing w:val="-5"/>
          <w:u w:val="single"/>
        </w:rPr>
        <w:t> </w:t>
      </w:r>
      <w:r>
        <w:rPr>
          <w:u w:val="single"/>
        </w:rPr>
        <w:t>degli</w:t>
      </w:r>
      <w:r>
        <w:rPr>
          <w:spacing w:val="-7"/>
          <w:u w:val="single"/>
        </w:rPr>
        <w:t> </w:t>
      </w:r>
      <w:r>
        <w:rPr>
          <w:u w:val="single"/>
        </w:rPr>
        <w:t>importi</w:t>
      </w:r>
      <w:r>
        <w:rPr>
          <w:spacing w:val="-3"/>
          <w:u w:val="single"/>
        </w:rPr>
        <w:t> </w:t>
      </w:r>
      <w:r>
        <w:rPr>
          <w:spacing w:val="-2"/>
          <w:u w:val="single"/>
        </w:rPr>
        <w:t>autorizzati</w:t>
      </w:r>
    </w:p>
    <w:p>
      <w:pPr>
        <w:pStyle w:val="BodyText"/>
        <w:spacing w:line="252" w:lineRule="exact" w:before="77"/>
        <w:ind w:left="140"/>
        <w:jc w:val="both"/>
      </w:pPr>
      <w:r>
        <w:rPr/>
        <w:t>Il</w:t>
      </w:r>
      <w:r>
        <w:rPr>
          <w:spacing w:val="53"/>
          <w:w w:val="150"/>
        </w:rPr>
        <w:t> </w:t>
      </w:r>
      <w:r>
        <w:rPr/>
        <w:t>piano</w:t>
      </w:r>
      <w:r>
        <w:rPr>
          <w:spacing w:val="52"/>
          <w:w w:val="150"/>
        </w:rPr>
        <w:t> </w:t>
      </w:r>
      <w:r>
        <w:rPr/>
        <w:t>finanziario</w:t>
      </w:r>
      <w:r>
        <w:rPr>
          <w:spacing w:val="54"/>
          <w:w w:val="150"/>
        </w:rPr>
        <w:t> </w:t>
      </w:r>
      <w:r>
        <w:rPr/>
        <w:t>del</w:t>
      </w:r>
      <w:r>
        <w:rPr>
          <w:spacing w:val="51"/>
          <w:w w:val="150"/>
        </w:rPr>
        <w:t> </w:t>
      </w:r>
      <w:r>
        <w:rPr/>
        <w:t>progetto</w:t>
      </w:r>
      <w:r>
        <w:rPr>
          <w:spacing w:val="53"/>
          <w:w w:val="150"/>
        </w:rPr>
        <w:t> </w:t>
      </w:r>
      <w:r>
        <w:rPr/>
        <w:t>approvato</w:t>
      </w:r>
      <w:r>
        <w:rPr>
          <w:spacing w:val="52"/>
          <w:w w:val="150"/>
        </w:rPr>
        <w:t> </w:t>
      </w:r>
      <w:r>
        <w:rPr/>
        <w:t>costituisce</w:t>
      </w:r>
      <w:r>
        <w:rPr>
          <w:spacing w:val="52"/>
          <w:w w:val="150"/>
        </w:rPr>
        <w:t> </w:t>
      </w:r>
      <w:r>
        <w:rPr/>
        <w:t>il</w:t>
      </w:r>
      <w:r>
        <w:rPr>
          <w:spacing w:val="54"/>
          <w:w w:val="150"/>
        </w:rPr>
        <w:t> </w:t>
      </w:r>
      <w:r>
        <w:rPr/>
        <w:t>massimale</w:t>
      </w:r>
      <w:r>
        <w:rPr>
          <w:spacing w:val="52"/>
          <w:w w:val="150"/>
        </w:rPr>
        <w:t> </w:t>
      </w:r>
      <w:r>
        <w:rPr/>
        <w:t>di</w:t>
      </w:r>
      <w:r>
        <w:rPr>
          <w:spacing w:val="53"/>
          <w:w w:val="150"/>
        </w:rPr>
        <w:t> </w:t>
      </w:r>
      <w:r>
        <w:rPr/>
        <w:t>contributo</w:t>
      </w:r>
      <w:r>
        <w:rPr>
          <w:spacing w:val="52"/>
          <w:w w:val="150"/>
        </w:rPr>
        <w:t> </w:t>
      </w:r>
      <w:r>
        <w:rPr>
          <w:spacing w:val="-2"/>
        </w:rPr>
        <w:t>riconoscibile</w:t>
      </w:r>
    </w:p>
    <w:p>
      <w:pPr>
        <w:pStyle w:val="BodyText"/>
        <w:spacing w:line="252" w:lineRule="exact"/>
        <w:ind w:left="140"/>
        <w:jc w:val="both"/>
      </w:pPr>
      <w:r>
        <w:rPr/>
        <w:t>nell’ipotesi</w:t>
      </w:r>
      <w:r>
        <w:rPr>
          <w:spacing w:val="-6"/>
        </w:rPr>
        <w:t> </w:t>
      </w:r>
      <w:r>
        <w:rPr/>
        <w:t>di</w:t>
      </w:r>
      <w:r>
        <w:rPr>
          <w:spacing w:val="-6"/>
        </w:rPr>
        <w:t> </w:t>
      </w:r>
      <w:r>
        <w:rPr/>
        <w:t>realizzazione</w:t>
      </w:r>
      <w:r>
        <w:rPr>
          <w:spacing w:val="-5"/>
        </w:rPr>
        <w:t> </w:t>
      </w:r>
      <w:r>
        <w:rPr/>
        <w:t>di</w:t>
      </w:r>
      <w:r>
        <w:rPr>
          <w:spacing w:val="-4"/>
        </w:rPr>
        <w:t> </w:t>
      </w:r>
      <w:r>
        <w:rPr/>
        <w:t>tutte</w:t>
      </w:r>
      <w:r>
        <w:rPr>
          <w:spacing w:val="-7"/>
        </w:rPr>
        <w:t> </w:t>
      </w:r>
      <w:r>
        <w:rPr/>
        <w:t>le</w:t>
      </w:r>
      <w:r>
        <w:rPr>
          <w:spacing w:val="-5"/>
        </w:rPr>
        <w:t> </w:t>
      </w:r>
      <w:r>
        <w:rPr/>
        <w:t>ore</w:t>
      </w:r>
      <w:r>
        <w:rPr>
          <w:spacing w:val="-2"/>
        </w:rPr>
        <w:t> </w:t>
      </w:r>
      <w:r>
        <w:rPr/>
        <w:t>previste</w:t>
      </w:r>
      <w:r>
        <w:rPr>
          <w:spacing w:val="-7"/>
        </w:rPr>
        <w:t> </w:t>
      </w:r>
      <w:r>
        <w:rPr/>
        <w:t>tenuto</w:t>
      </w:r>
      <w:r>
        <w:rPr>
          <w:spacing w:val="-5"/>
        </w:rPr>
        <w:t> </w:t>
      </w:r>
      <w:r>
        <w:rPr/>
        <w:t>conto</w:t>
      </w:r>
      <w:r>
        <w:rPr>
          <w:spacing w:val="-5"/>
        </w:rPr>
        <w:t> </w:t>
      </w:r>
      <w:r>
        <w:rPr/>
        <w:t>del</w:t>
      </w:r>
      <w:r>
        <w:rPr>
          <w:spacing w:val="-7"/>
        </w:rPr>
        <w:t> </w:t>
      </w:r>
      <w:r>
        <w:rPr/>
        <w:t>numero</w:t>
      </w:r>
      <w:r>
        <w:rPr>
          <w:spacing w:val="-7"/>
        </w:rPr>
        <w:t> </w:t>
      </w:r>
      <w:r>
        <w:rPr/>
        <w:t>di</w:t>
      </w:r>
      <w:r>
        <w:rPr>
          <w:spacing w:val="-2"/>
        </w:rPr>
        <w:t> partecipanti.</w:t>
      </w:r>
    </w:p>
    <w:p>
      <w:pPr>
        <w:pStyle w:val="BodyText"/>
        <w:spacing w:line="276" w:lineRule="auto" w:before="40"/>
        <w:ind w:left="140" w:right="137"/>
        <w:jc w:val="both"/>
      </w:pPr>
      <w:r>
        <w:rPr/>
        <w:t>Nell’ambito delle procedure di certificazione periodica e rendicontazione delle spese sostenute, secondo</w:t>
      </w:r>
      <w:r>
        <w:rPr>
          <w:spacing w:val="-1"/>
        </w:rPr>
        <w:t> </w:t>
      </w:r>
      <w:r>
        <w:rPr/>
        <w:t>le</w:t>
      </w:r>
      <w:r>
        <w:rPr>
          <w:spacing w:val="-1"/>
        </w:rPr>
        <w:t> </w:t>
      </w:r>
      <w:r>
        <w:rPr/>
        <w:t>scadenze</w:t>
      </w:r>
      <w:r>
        <w:rPr>
          <w:spacing w:val="-1"/>
        </w:rPr>
        <w:t> </w:t>
      </w:r>
      <w:r>
        <w:rPr/>
        <w:t>e le</w:t>
      </w:r>
      <w:r>
        <w:rPr>
          <w:spacing w:val="-1"/>
        </w:rPr>
        <w:t> </w:t>
      </w:r>
      <w:r>
        <w:rPr/>
        <w:t>modalità</w:t>
      </w:r>
      <w:r>
        <w:rPr>
          <w:spacing w:val="-1"/>
        </w:rPr>
        <w:t> </w:t>
      </w:r>
      <w:r>
        <w:rPr/>
        <w:t>previste</w:t>
      </w:r>
      <w:r>
        <w:rPr>
          <w:spacing w:val="-1"/>
        </w:rPr>
        <w:t> </w:t>
      </w:r>
      <w:r>
        <w:rPr/>
        <w:t>dal</w:t>
      </w:r>
      <w:r>
        <w:rPr>
          <w:spacing w:val="-1"/>
        </w:rPr>
        <w:t> </w:t>
      </w:r>
      <w:r>
        <w:rPr/>
        <w:t>presente Atto, fermi</w:t>
      </w:r>
      <w:r>
        <w:rPr>
          <w:spacing w:val="-4"/>
        </w:rPr>
        <w:t> </w:t>
      </w:r>
      <w:r>
        <w:rPr/>
        <w:t>restando</w:t>
      </w:r>
      <w:r>
        <w:rPr>
          <w:spacing w:val="-1"/>
        </w:rPr>
        <w:t> </w:t>
      </w:r>
      <w:r>
        <w:rPr/>
        <w:t>i</w:t>
      </w:r>
      <w:r>
        <w:rPr>
          <w:spacing w:val="-1"/>
        </w:rPr>
        <w:t> </w:t>
      </w:r>
      <w:r>
        <w:rPr/>
        <w:t>parametri</w:t>
      </w:r>
      <w:r>
        <w:rPr>
          <w:spacing w:val="-1"/>
        </w:rPr>
        <w:t> </w:t>
      </w:r>
      <w:r>
        <w:rPr/>
        <w:t>approvati</w:t>
      </w:r>
      <w:r>
        <w:rPr>
          <w:spacing w:val="-1"/>
        </w:rPr>
        <w:t> </w:t>
      </w:r>
      <w:r>
        <w:rPr/>
        <w:t>per ciascuna finalità di spesa, si procederà alla verifica del numero dei partecipanti e quanto altro possa variare gli importi finanziati.</w:t>
      </w:r>
    </w:p>
    <w:p>
      <w:pPr>
        <w:pStyle w:val="BodyText"/>
        <w:spacing w:before="121"/>
      </w:pPr>
    </w:p>
    <w:p>
      <w:pPr>
        <w:pStyle w:val="Heading1"/>
        <w:rPr>
          <w:u w:val="none"/>
        </w:rPr>
      </w:pPr>
      <w:r>
        <w:rPr>
          <w:u w:val="single"/>
        </w:rPr>
        <w:t>Art.</w:t>
      </w:r>
      <w:r>
        <w:rPr>
          <w:spacing w:val="-4"/>
          <w:u w:val="single"/>
        </w:rPr>
        <w:t> </w:t>
      </w:r>
      <w:r>
        <w:rPr>
          <w:u w:val="single"/>
        </w:rPr>
        <w:t>9</w:t>
      </w:r>
      <w:r>
        <w:rPr>
          <w:spacing w:val="-5"/>
          <w:u w:val="single"/>
        </w:rPr>
        <w:t> </w:t>
      </w:r>
      <w:r>
        <w:rPr>
          <w:u w:val="single"/>
        </w:rPr>
        <w:t>Modalità</w:t>
      </w:r>
      <w:r>
        <w:rPr>
          <w:spacing w:val="-4"/>
          <w:u w:val="single"/>
        </w:rPr>
        <w:t> </w:t>
      </w:r>
      <w:r>
        <w:rPr>
          <w:u w:val="single"/>
        </w:rPr>
        <w:t>di</w:t>
      </w:r>
      <w:r>
        <w:rPr>
          <w:spacing w:val="-4"/>
          <w:u w:val="single"/>
        </w:rPr>
        <w:t> </w:t>
      </w:r>
      <w:r>
        <w:rPr>
          <w:u w:val="single"/>
        </w:rPr>
        <w:t>erogazione</w:t>
      </w:r>
      <w:r>
        <w:rPr>
          <w:spacing w:val="-3"/>
          <w:u w:val="single"/>
        </w:rPr>
        <w:t> </w:t>
      </w:r>
      <w:r>
        <w:rPr>
          <w:u w:val="single"/>
        </w:rPr>
        <w:t>del</w:t>
      </w:r>
      <w:r>
        <w:rPr>
          <w:spacing w:val="-3"/>
          <w:u w:val="single"/>
        </w:rPr>
        <w:t> </w:t>
      </w:r>
      <w:r>
        <w:rPr>
          <w:spacing w:val="-2"/>
          <w:u w:val="single"/>
        </w:rPr>
        <w:t>finanziamento</w:t>
      </w:r>
    </w:p>
    <w:p>
      <w:pPr>
        <w:pStyle w:val="BodyText"/>
        <w:spacing w:line="278" w:lineRule="auto" w:before="76"/>
        <w:ind w:left="140" w:right="138"/>
        <w:jc w:val="both"/>
      </w:pPr>
      <w:r>
        <w:rPr/>
        <w:t>L’erogazione delle somme potrà avvenire esclusivamente mediante accredito su conto corrente bancario, nel rispetto di quanto previsto dall’art. 3 della Legge 136/2010 e ss.mm.ii.</w:t>
      </w:r>
    </w:p>
    <w:p>
      <w:pPr>
        <w:pStyle w:val="BodyText"/>
        <w:spacing w:line="276" w:lineRule="auto" w:before="35"/>
        <w:ind w:left="140" w:right="135"/>
        <w:jc w:val="both"/>
      </w:pPr>
      <w:r>
        <w:rPr/>
        <w:t>A tal proposito, il Beneficiario indica il seguente numero di conto corrente sul quale fare confluire tutte le somme relative al Progetto e corrisposte dalla Regione, impegnandosi a rispettare gli obblighi di tracciabilità dei flussi finanziari:</w:t>
      </w:r>
    </w:p>
    <w:p>
      <w:pPr>
        <w:pStyle w:val="BodyText"/>
        <w:spacing w:before="116"/>
        <w:rPr>
          <w:sz w:val="20"/>
        </w:rPr>
      </w:pPr>
      <w:r>
        <w:rPr>
          <w:sz w:val="20"/>
        </w:rPr>
        <mc:AlternateContent>
          <mc:Choice Requires="wps">
            <w:drawing>
              <wp:anchor distT="0" distB="0" distL="0" distR="0" allowOverlap="1" layoutInCell="1" locked="0" behindDoc="1" simplePos="0" relativeHeight="487588352">
                <wp:simplePos x="0" y="0"/>
                <wp:positionH relativeFrom="page">
                  <wp:posOffset>650748</wp:posOffset>
                </wp:positionH>
                <wp:positionV relativeFrom="paragraph">
                  <wp:posOffset>238112</wp:posOffset>
                </wp:positionV>
                <wp:extent cx="6280150" cy="186055"/>
                <wp:effectExtent l="0" t="0" r="0" b="0"/>
                <wp:wrapTopAndBottom/>
                <wp:docPr id="6" name="Textbox 6"/>
                <wp:cNvGraphicFramePr>
                  <a:graphicFrameLocks/>
                </wp:cNvGraphicFramePr>
                <a:graphic>
                  <a:graphicData uri="http://schemas.microsoft.com/office/word/2010/wordprocessingShape">
                    <wps:wsp>
                      <wps:cNvPr id="6" name="Textbox 6"/>
                      <wps:cNvSpPr txBox="1"/>
                      <wps:spPr>
                        <a:xfrm>
                          <a:off x="0" y="0"/>
                          <a:ext cx="6280150" cy="186055"/>
                        </a:xfrm>
                        <a:prstGeom prst="rect">
                          <a:avLst/>
                        </a:prstGeom>
                        <a:solidFill>
                          <a:srgbClr val="BEBEBE"/>
                        </a:solidFill>
                        <a:ln w="6095">
                          <a:solidFill>
                            <a:srgbClr val="000000"/>
                          </a:solidFill>
                          <a:prstDash val="solid"/>
                        </a:ln>
                      </wps:spPr>
                      <wps:txbx>
                        <w:txbxContent>
                          <w:p>
                            <w:pPr>
                              <w:spacing w:before="26"/>
                              <w:ind w:left="103" w:right="0" w:firstLine="0"/>
                              <w:jc w:val="left"/>
                              <w:rPr>
                                <w:rFonts w:ascii="Arial" w:hAnsi="Arial"/>
                                <w:b/>
                                <w:color w:val="000000"/>
                                <w:sz w:val="20"/>
                              </w:rPr>
                            </w:pPr>
                            <w:r>
                              <w:rPr>
                                <w:rFonts w:ascii="Arial" w:hAnsi="Arial"/>
                                <w:b/>
                                <w:color w:val="000000"/>
                                <w:sz w:val="20"/>
                              </w:rPr>
                              <w:t>DATI</w:t>
                            </w:r>
                            <w:r>
                              <w:rPr>
                                <w:rFonts w:ascii="Arial" w:hAnsi="Arial"/>
                                <w:b/>
                                <w:color w:val="000000"/>
                                <w:spacing w:val="-10"/>
                                <w:sz w:val="20"/>
                              </w:rPr>
                              <w:t> </w:t>
                            </w:r>
                            <w:r>
                              <w:rPr>
                                <w:rFonts w:ascii="Arial" w:hAnsi="Arial"/>
                                <w:b/>
                                <w:color w:val="000000"/>
                                <w:sz w:val="20"/>
                              </w:rPr>
                              <w:t>PER</w:t>
                            </w:r>
                            <w:r>
                              <w:rPr>
                                <w:rFonts w:ascii="Arial" w:hAnsi="Arial"/>
                                <w:b/>
                                <w:color w:val="000000"/>
                                <w:spacing w:val="-9"/>
                                <w:sz w:val="20"/>
                              </w:rPr>
                              <w:t> </w:t>
                            </w:r>
                            <w:r>
                              <w:rPr>
                                <w:rFonts w:ascii="Arial" w:hAnsi="Arial"/>
                                <w:b/>
                                <w:color w:val="000000"/>
                                <w:sz w:val="20"/>
                              </w:rPr>
                              <w:t>L’ACCREDITAMENTO</w:t>
                            </w:r>
                            <w:r>
                              <w:rPr>
                                <w:rFonts w:ascii="Arial" w:hAnsi="Arial"/>
                                <w:b/>
                                <w:color w:val="000000"/>
                                <w:spacing w:val="-7"/>
                                <w:sz w:val="20"/>
                              </w:rPr>
                              <w:t> </w:t>
                            </w:r>
                            <w:r>
                              <w:rPr>
                                <w:rFonts w:ascii="Arial" w:hAnsi="Arial"/>
                                <w:b/>
                                <w:color w:val="000000"/>
                                <w:sz w:val="20"/>
                              </w:rPr>
                              <w:t>SU</w:t>
                            </w:r>
                            <w:r>
                              <w:rPr>
                                <w:rFonts w:ascii="Arial" w:hAnsi="Arial"/>
                                <w:b/>
                                <w:color w:val="000000"/>
                                <w:spacing w:val="-7"/>
                                <w:sz w:val="20"/>
                              </w:rPr>
                              <w:t> </w:t>
                            </w:r>
                            <w:r>
                              <w:rPr>
                                <w:rFonts w:ascii="Arial" w:hAnsi="Arial"/>
                                <w:b/>
                                <w:color w:val="000000"/>
                                <w:sz w:val="20"/>
                              </w:rPr>
                              <w:t>CONTO</w:t>
                            </w:r>
                            <w:r>
                              <w:rPr>
                                <w:rFonts w:ascii="Arial" w:hAnsi="Arial"/>
                                <w:b/>
                                <w:color w:val="000000"/>
                                <w:spacing w:val="-8"/>
                                <w:sz w:val="20"/>
                              </w:rPr>
                              <w:t> </w:t>
                            </w:r>
                            <w:r>
                              <w:rPr>
                                <w:rFonts w:ascii="Arial" w:hAnsi="Arial"/>
                                <w:b/>
                                <w:color w:val="000000"/>
                                <w:sz w:val="20"/>
                              </w:rPr>
                              <w:t>DELL’ISTITUZIONE</w:t>
                            </w:r>
                            <w:r>
                              <w:rPr>
                                <w:rFonts w:ascii="Arial" w:hAnsi="Arial"/>
                                <w:b/>
                                <w:color w:val="000000"/>
                                <w:spacing w:val="-9"/>
                                <w:sz w:val="20"/>
                              </w:rPr>
                              <w:t> </w:t>
                            </w:r>
                            <w:r>
                              <w:rPr>
                                <w:rFonts w:ascii="Arial" w:hAnsi="Arial"/>
                                <w:b/>
                                <w:color w:val="000000"/>
                                <w:sz w:val="20"/>
                              </w:rPr>
                              <w:t>SCOLASTICA</w:t>
                            </w:r>
                            <w:r>
                              <w:rPr>
                                <w:rFonts w:ascii="Arial" w:hAnsi="Arial"/>
                                <w:b/>
                                <w:color w:val="000000"/>
                                <w:spacing w:val="-9"/>
                                <w:sz w:val="20"/>
                              </w:rPr>
                              <w:t> </w:t>
                            </w:r>
                            <w:r>
                              <w:rPr>
                                <w:rFonts w:ascii="Arial" w:hAnsi="Arial"/>
                                <w:b/>
                                <w:color w:val="000000"/>
                                <w:sz w:val="20"/>
                              </w:rPr>
                              <w:t>(IBAN</w:t>
                            </w:r>
                            <w:r>
                              <w:rPr>
                                <w:rFonts w:ascii="Arial" w:hAnsi="Arial"/>
                                <w:b/>
                                <w:color w:val="000000"/>
                                <w:spacing w:val="-10"/>
                                <w:sz w:val="20"/>
                              </w:rPr>
                              <w:t> </w:t>
                            </w:r>
                            <w:r>
                              <w:rPr>
                                <w:rFonts w:ascii="Arial" w:hAnsi="Arial"/>
                                <w:b/>
                                <w:color w:val="000000"/>
                                <w:spacing w:val="-2"/>
                                <w:sz w:val="20"/>
                              </w:rPr>
                              <w:t>CONTO</w:t>
                            </w:r>
                          </w:p>
                        </w:txbxContent>
                      </wps:txbx>
                      <wps:bodyPr wrap="square" lIns="0" tIns="0" rIns="0" bIns="0" rtlCol="0">
                        <a:noAutofit/>
                      </wps:bodyPr>
                    </wps:wsp>
                  </a:graphicData>
                </a:graphic>
              </wp:anchor>
            </w:drawing>
          </mc:Choice>
          <mc:Fallback>
            <w:pict>
              <v:shape style="position:absolute;margin-left:51.240002pt;margin-top:18.749023pt;width:494.5pt;height:14.65pt;mso-position-horizontal-relative:page;mso-position-vertical-relative:paragraph;z-index:-15728128;mso-wrap-distance-left:0;mso-wrap-distance-right:0" type="#_x0000_t202" id="docshape5" filled="true" fillcolor="#bebebe" stroked="true" strokeweight=".47998pt" strokecolor="#000000">
                <v:textbox inset="0,0,0,0">
                  <w:txbxContent>
                    <w:p>
                      <w:pPr>
                        <w:spacing w:before="26"/>
                        <w:ind w:left="103" w:right="0" w:firstLine="0"/>
                        <w:jc w:val="left"/>
                        <w:rPr>
                          <w:rFonts w:ascii="Arial" w:hAnsi="Arial"/>
                          <w:b/>
                          <w:color w:val="000000"/>
                          <w:sz w:val="20"/>
                        </w:rPr>
                      </w:pPr>
                      <w:r>
                        <w:rPr>
                          <w:rFonts w:ascii="Arial" w:hAnsi="Arial"/>
                          <w:b/>
                          <w:color w:val="000000"/>
                          <w:sz w:val="20"/>
                        </w:rPr>
                        <w:t>DATI</w:t>
                      </w:r>
                      <w:r>
                        <w:rPr>
                          <w:rFonts w:ascii="Arial" w:hAnsi="Arial"/>
                          <w:b/>
                          <w:color w:val="000000"/>
                          <w:spacing w:val="-10"/>
                          <w:sz w:val="20"/>
                        </w:rPr>
                        <w:t> </w:t>
                      </w:r>
                      <w:r>
                        <w:rPr>
                          <w:rFonts w:ascii="Arial" w:hAnsi="Arial"/>
                          <w:b/>
                          <w:color w:val="000000"/>
                          <w:sz w:val="20"/>
                        </w:rPr>
                        <w:t>PER</w:t>
                      </w:r>
                      <w:r>
                        <w:rPr>
                          <w:rFonts w:ascii="Arial" w:hAnsi="Arial"/>
                          <w:b/>
                          <w:color w:val="000000"/>
                          <w:spacing w:val="-9"/>
                          <w:sz w:val="20"/>
                        </w:rPr>
                        <w:t> </w:t>
                      </w:r>
                      <w:r>
                        <w:rPr>
                          <w:rFonts w:ascii="Arial" w:hAnsi="Arial"/>
                          <w:b/>
                          <w:color w:val="000000"/>
                          <w:sz w:val="20"/>
                        </w:rPr>
                        <w:t>L’ACCREDITAMENTO</w:t>
                      </w:r>
                      <w:r>
                        <w:rPr>
                          <w:rFonts w:ascii="Arial" w:hAnsi="Arial"/>
                          <w:b/>
                          <w:color w:val="000000"/>
                          <w:spacing w:val="-7"/>
                          <w:sz w:val="20"/>
                        </w:rPr>
                        <w:t> </w:t>
                      </w:r>
                      <w:r>
                        <w:rPr>
                          <w:rFonts w:ascii="Arial" w:hAnsi="Arial"/>
                          <w:b/>
                          <w:color w:val="000000"/>
                          <w:sz w:val="20"/>
                        </w:rPr>
                        <w:t>SU</w:t>
                      </w:r>
                      <w:r>
                        <w:rPr>
                          <w:rFonts w:ascii="Arial" w:hAnsi="Arial"/>
                          <w:b/>
                          <w:color w:val="000000"/>
                          <w:spacing w:val="-7"/>
                          <w:sz w:val="20"/>
                        </w:rPr>
                        <w:t> </w:t>
                      </w:r>
                      <w:r>
                        <w:rPr>
                          <w:rFonts w:ascii="Arial" w:hAnsi="Arial"/>
                          <w:b/>
                          <w:color w:val="000000"/>
                          <w:sz w:val="20"/>
                        </w:rPr>
                        <w:t>CONTO</w:t>
                      </w:r>
                      <w:r>
                        <w:rPr>
                          <w:rFonts w:ascii="Arial" w:hAnsi="Arial"/>
                          <w:b/>
                          <w:color w:val="000000"/>
                          <w:spacing w:val="-8"/>
                          <w:sz w:val="20"/>
                        </w:rPr>
                        <w:t> </w:t>
                      </w:r>
                      <w:r>
                        <w:rPr>
                          <w:rFonts w:ascii="Arial" w:hAnsi="Arial"/>
                          <w:b/>
                          <w:color w:val="000000"/>
                          <w:sz w:val="20"/>
                        </w:rPr>
                        <w:t>DELL’ISTITUZIONE</w:t>
                      </w:r>
                      <w:r>
                        <w:rPr>
                          <w:rFonts w:ascii="Arial" w:hAnsi="Arial"/>
                          <w:b/>
                          <w:color w:val="000000"/>
                          <w:spacing w:val="-9"/>
                          <w:sz w:val="20"/>
                        </w:rPr>
                        <w:t> </w:t>
                      </w:r>
                      <w:r>
                        <w:rPr>
                          <w:rFonts w:ascii="Arial" w:hAnsi="Arial"/>
                          <w:b/>
                          <w:color w:val="000000"/>
                          <w:sz w:val="20"/>
                        </w:rPr>
                        <w:t>SCOLASTICA</w:t>
                      </w:r>
                      <w:r>
                        <w:rPr>
                          <w:rFonts w:ascii="Arial" w:hAnsi="Arial"/>
                          <w:b/>
                          <w:color w:val="000000"/>
                          <w:spacing w:val="-9"/>
                          <w:sz w:val="20"/>
                        </w:rPr>
                        <w:t> </w:t>
                      </w:r>
                      <w:r>
                        <w:rPr>
                          <w:rFonts w:ascii="Arial" w:hAnsi="Arial"/>
                          <w:b/>
                          <w:color w:val="000000"/>
                          <w:sz w:val="20"/>
                        </w:rPr>
                        <w:t>(IBAN</w:t>
                      </w:r>
                      <w:r>
                        <w:rPr>
                          <w:rFonts w:ascii="Arial" w:hAnsi="Arial"/>
                          <w:b/>
                          <w:color w:val="000000"/>
                          <w:spacing w:val="-10"/>
                          <w:sz w:val="20"/>
                        </w:rPr>
                        <w:t> </w:t>
                      </w:r>
                      <w:r>
                        <w:rPr>
                          <w:rFonts w:ascii="Arial" w:hAnsi="Arial"/>
                          <w:b/>
                          <w:color w:val="000000"/>
                          <w:spacing w:val="-2"/>
                          <w:sz w:val="20"/>
                        </w:rPr>
                        <w:t>CONTO</w:t>
                      </w:r>
                    </w:p>
                  </w:txbxContent>
                </v:textbox>
                <v:fill type="solid"/>
                <v:stroke dashstyle="solid"/>
                <w10:wrap type="topAndBottom"/>
              </v:shape>
            </w:pict>
          </mc:Fallback>
        </mc:AlternateContent>
      </w:r>
    </w:p>
    <w:p>
      <w:pPr>
        <w:pStyle w:val="BodyText"/>
        <w:spacing w:after="0"/>
        <w:rPr>
          <w:sz w:val="20"/>
        </w:rPr>
        <w:sectPr>
          <w:pgSz w:w="11910" w:h="16840"/>
          <w:pgMar w:header="483" w:footer="548" w:top="920" w:bottom="740" w:left="992" w:right="708"/>
        </w:sectPr>
      </w:pPr>
    </w:p>
    <w:p>
      <w:pPr>
        <w:pStyle w:val="BodyText"/>
        <w:rPr>
          <w:sz w:val="20"/>
        </w:rPr>
      </w:pPr>
    </w:p>
    <w:p>
      <w:pPr>
        <w:pStyle w:val="BodyText"/>
        <w:spacing w:before="2"/>
        <w:rPr>
          <w:sz w:val="20"/>
        </w:rPr>
      </w:pPr>
    </w:p>
    <w:tbl>
      <w:tblPr>
        <w:tblW w:w="0" w:type="auto"/>
        <w:jc w:val="left"/>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824"/>
        <w:gridCol w:w="6066"/>
      </w:tblGrid>
      <w:tr>
        <w:trPr>
          <w:trHeight w:val="429" w:hRule="atLeast"/>
        </w:trPr>
        <w:tc>
          <w:tcPr>
            <w:tcW w:w="9890" w:type="dxa"/>
            <w:gridSpan w:val="2"/>
            <w:shd w:val="clear" w:color="auto" w:fill="BEBEBE"/>
          </w:tcPr>
          <w:p>
            <w:pPr>
              <w:pStyle w:val="TableParagraph"/>
              <w:spacing w:before="0"/>
              <w:ind w:left="107"/>
              <w:rPr>
                <w:rFonts w:ascii="Arial"/>
                <w:b/>
                <w:sz w:val="20"/>
              </w:rPr>
            </w:pPr>
            <w:r>
              <w:rPr>
                <w:rFonts w:ascii="Arial"/>
                <w:b/>
                <w:spacing w:val="-2"/>
                <w:sz w:val="20"/>
              </w:rPr>
              <w:t>TESORERIA)</w:t>
            </w:r>
          </w:p>
        </w:tc>
      </w:tr>
      <w:tr>
        <w:trPr>
          <w:trHeight w:val="431" w:hRule="atLeast"/>
        </w:trPr>
        <w:tc>
          <w:tcPr>
            <w:tcW w:w="3824" w:type="dxa"/>
            <w:shd w:val="clear" w:color="auto" w:fill="F1F1F1"/>
          </w:tcPr>
          <w:p>
            <w:pPr>
              <w:pStyle w:val="TableParagraph"/>
              <w:spacing w:before="2"/>
              <w:ind w:left="107"/>
              <w:rPr>
                <w:rFonts w:ascii="Arial"/>
                <w:b/>
                <w:sz w:val="20"/>
              </w:rPr>
            </w:pPr>
            <w:r>
              <w:rPr>
                <w:rFonts w:ascii="Arial"/>
                <w:b/>
                <w:sz w:val="20"/>
              </w:rPr>
              <w:t>Codice</w:t>
            </w:r>
            <w:r>
              <w:rPr>
                <w:rFonts w:ascii="Arial"/>
                <w:b/>
                <w:spacing w:val="-10"/>
                <w:sz w:val="20"/>
              </w:rPr>
              <w:t> </w:t>
            </w:r>
            <w:r>
              <w:rPr>
                <w:rFonts w:ascii="Arial"/>
                <w:b/>
                <w:sz w:val="20"/>
              </w:rPr>
              <w:t>conto</w:t>
            </w:r>
            <w:r>
              <w:rPr>
                <w:rFonts w:ascii="Arial"/>
                <w:b/>
                <w:spacing w:val="-8"/>
                <w:sz w:val="20"/>
              </w:rPr>
              <w:t> </w:t>
            </w:r>
            <w:r>
              <w:rPr>
                <w:rFonts w:ascii="Arial"/>
                <w:b/>
                <w:sz w:val="20"/>
              </w:rPr>
              <w:t>tesoreria</w:t>
            </w:r>
            <w:r>
              <w:rPr>
                <w:rFonts w:ascii="Arial"/>
                <w:b/>
                <w:spacing w:val="-10"/>
                <w:sz w:val="20"/>
              </w:rPr>
              <w:t> </w:t>
            </w:r>
            <w:r>
              <w:rPr>
                <w:rFonts w:ascii="Arial"/>
                <w:b/>
                <w:spacing w:val="-2"/>
                <w:sz w:val="20"/>
              </w:rPr>
              <w:t>unica</w:t>
            </w:r>
          </w:p>
        </w:tc>
        <w:tc>
          <w:tcPr>
            <w:tcW w:w="6066" w:type="dxa"/>
          </w:tcPr>
          <w:p>
            <w:pPr>
              <w:pStyle w:val="TableParagraph"/>
              <w:spacing w:before="0"/>
              <w:ind w:left="0"/>
              <w:rPr>
                <w:rFonts w:ascii="Times New Roman"/>
                <w:sz w:val="20"/>
              </w:rPr>
            </w:pPr>
          </w:p>
        </w:tc>
      </w:tr>
      <w:tr>
        <w:trPr>
          <w:trHeight w:val="429" w:hRule="atLeast"/>
        </w:trPr>
        <w:tc>
          <w:tcPr>
            <w:tcW w:w="3824" w:type="dxa"/>
            <w:shd w:val="clear" w:color="auto" w:fill="F1F1F1"/>
          </w:tcPr>
          <w:p>
            <w:pPr>
              <w:pStyle w:val="TableParagraph"/>
              <w:spacing w:line="229" w:lineRule="exact" w:before="0"/>
              <w:ind w:left="162"/>
              <w:rPr>
                <w:rFonts w:ascii="Arial"/>
                <w:b/>
                <w:sz w:val="20"/>
              </w:rPr>
            </w:pPr>
            <w:r>
              <w:rPr>
                <w:rFonts w:ascii="Arial"/>
                <w:b/>
                <w:spacing w:val="-4"/>
                <w:sz w:val="20"/>
              </w:rPr>
              <w:t>IBAN</w:t>
            </w:r>
          </w:p>
        </w:tc>
        <w:tc>
          <w:tcPr>
            <w:tcW w:w="6066" w:type="dxa"/>
          </w:tcPr>
          <w:p>
            <w:pPr>
              <w:pStyle w:val="TableParagraph"/>
              <w:spacing w:before="0"/>
              <w:ind w:left="0"/>
              <w:rPr>
                <w:rFonts w:ascii="Times New Roman"/>
                <w:sz w:val="20"/>
              </w:rPr>
            </w:pPr>
          </w:p>
        </w:tc>
      </w:tr>
    </w:tbl>
    <w:p>
      <w:pPr>
        <w:pStyle w:val="BodyText"/>
        <w:spacing w:before="79"/>
      </w:pPr>
    </w:p>
    <w:p>
      <w:pPr>
        <w:pStyle w:val="BodyText"/>
        <w:spacing w:line="278" w:lineRule="auto"/>
        <w:ind w:left="140"/>
      </w:pPr>
      <w:r>
        <w:rPr/>
        <w:t>I</w:t>
      </w:r>
      <w:r>
        <w:rPr>
          <w:spacing w:val="40"/>
        </w:rPr>
        <w:t> </w:t>
      </w:r>
      <w:r>
        <w:rPr/>
        <w:t>pagamenti</w:t>
      </w:r>
      <w:r>
        <w:rPr>
          <w:spacing w:val="38"/>
        </w:rPr>
        <w:t> </w:t>
      </w:r>
      <w:r>
        <w:rPr/>
        <w:t>saranno</w:t>
      </w:r>
      <w:r>
        <w:rPr>
          <w:spacing w:val="38"/>
        </w:rPr>
        <w:t> </w:t>
      </w:r>
      <w:r>
        <w:rPr/>
        <w:t>effettuati</w:t>
      </w:r>
      <w:r>
        <w:rPr>
          <w:spacing w:val="40"/>
        </w:rPr>
        <w:t> </w:t>
      </w:r>
      <w:r>
        <w:rPr/>
        <w:t>da</w:t>
      </w:r>
      <w:r>
        <w:rPr>
          <w:spacing w:val="40"/>
        </w:rPr>
        <w:t> </w:t>
      </w:r>
      <w:r>
        <w:rPr/>
        <w:t>parte</w:t>
      </w:r>
      <w:r>
        <w:rPr>
          <w:spacing w:val="39"/>
        </w:rPr>
        <w:t> </w:t>
      </w:r>
      <w:r>
        <w:rPr/>
        <w:t>dell’Amministrazione</w:t>
      </w:r>
      <w:r>
        <w:rPr>
          <w:spacing w:val="40"/>
        </w:rPr>
        <w:t> </w:t>
      </w:r>
      <w:r>
        <w:rPr/>
        <w:t>a</w:t>
      </w:r>
      <w:r>
        <w:rPr>
          <w:spacing w:val="36"/>
        </w:rPr>
        <w:t> </w:t>
      </w:r>
      <w:r>
        <w:rPr/>
        <w:t>favore</w:t>
      </w:r>
      <w:r>
        <w:rPr>
          <w:spacing w:val="37"/>
        </w:rPr>
        <w:t> </w:t>
      </w:r>
      <w:r>
        <w:rPr/>
        <w:t>del</w:t>
      </w:r>
      <w:r>
        <w:rPr>
          <w:spacing w:val="40"/>
        </w:rPr>
        <w:t> </w:t>
      </w:r>
      <w:r>
        <w:rPr/>
        <w:t>Beneficiario</w:t>
      </w:r>
      <w:r>
        <w:rPr>
          <w:spacing w:val="40"/>
        </w:rPr>
        <w:t> </w:t>
      </w:r>
      <w:r>
        <w:rPr/>
        <w:t>secondo</w:t>
      </w:r>
      <w:r>
        <w:rPr>
          <w:spacing w:val="40"/>
        </w:rPr>
        <w:t> </w:t>
      </w:r>
      <w:r>
        <w:rPr/>
        <w:t>la seguente tempistica e modalità:</w:t>
      </w:r>
    </w:p>
    <w:p>
      <w:pPr>
        <w:pStyle w:val="ListParagraph"/>
        <w:numPr>
          <w:ilvl w:val="0"/>
          <w:numId w:val="3"/>
        </w:numPr>
        <w:tabs>
          <w:tab w:pos="849" w:val="left" w:leader="none"/>
        </w:tabs>
        <w:spacing w:line="240" w:lineRule="auto" w:before="35" w:after="0"/>
        <w:ind w:left="849" w:right="0" w:hanging="348"/>
        <w:jc w:val="left"/>
        <w:rPr>
          <w:sz w:val="22"/>
        </w:rPr>
      </w:pPr>
      <w:r>
        <w:rPr>
          <w:sz w:val="22"/>
        </w:rPr>
        <w:t>prima</w:t>
      </w:r>
      <w:r>
        <w:rPr>
          <w:spacing w:val="58"/>
          <w:sz w:val="22"/>
        </w:rPr>
        <w:t> </w:t>
      </w:r>
      <w:r>
        <w:rPr>
          <w:sz w:val="22"/>
        </w:rPr>
        <w:t>anticipazione</w:t>
      </w:r>
      <w:r>
        <w:rPr>
          <w:spacing w:val="62"/>
          <w:sz w:val="22"/>
        </w:rPr>
        <w:t> </w:t>
      </w:r>
      <w:r>
        <w:rPr>
          <w:sz w:val="22"/>
        </w:rPr>
        <w:t>pari</w:t>
      </w:r>
      <w:r>
        <w:rPr>
          <w:spacing w:val="63"/>
          <w:sz w:val="22"/>
        </w:rPr>
        <w:t> </w:t>
      </w:r>
      <w:r>
        <w:rPr>
          <w:sz w:val="22"/>
        </w:rPr>
        <w:t>al</w:t>
      </w:r>
      <w:r>
        <w:rPr>
          <w:spacing w:val="63"/>
          <w:sz w:val="22"/>
        </w:rPr>
        <w:t> </w:t>
      </w:r>
      <w:r>
        <w:rPr>
          <w:sz w:val="22"/>
        </w:rPr>
        <w:t>80%</w:t>
      </w:r>
      <w:r>
        <w:rPr>
          <w:spacing w:val="62"/>
          <w:sz w:val="22"/>
        </w:rPr>
        <w:t> </w:t>
      </w:r>
      <w:r>
        <w:rPr>
          <w:sz w:val="22"/>
        </w:rPr>
        <w:t>del</w:t>
      </w:r>
      <w:r>
        <w:rPr>
          <w:spacing w:val="61"/>
          <w:sz w:val="22"/>
        </w:rPr>
        <w:t> </w:t>
      </w:r>
      <w:r>
        <w:rPr>
          <w:sz w:val="22"/>
        </w:rPr>
        <w:t>costo</w:t>
      </w:r>
      <w:r>
        <w:rPr>
          <w:spacing w:val="62"/>
          <w:sz w:val="22"/>
        </w:rPr>
        <w:t> </w:t>
      </w:r>
      <w:r>
        <w:rPr>
          <w:sz w:val="22"/>
        </w:rPr>
        <w:t>pubblico</w:t>
      </w:r>
      <w:r>
        <w:rPr>
          <w:spacing w:val="65"/>
          <w:sz w:val="22"/>
        </w:rPr>
        <w:t> </w:t>
      </w:r>
      <w:r>
        <w:rPr>
          <w:sz w:val="22"/>
        </w:rPr>
        <w:t>ammissibile</w:t>
      </w:r>
      <w:r>
        <w:rPr>
          <w:spacing w:val="64"/>
          <w:sz w:val="22"/>
        </w:rPr>
        <w:t> </w:t>
      </w:r>
      <w:r>
        <w:rPr>
          <w:sz w:val="22"/>
        </w:rPr>
        <w:t>(rideterminato</w:t>
      </w:r>
      <w:r>
        <w:rPr>
          <w:spacing w:val="61"/>
          <w:sz w:val="22"/>
        </w:rPr>
        <w:t> </w:t>
      </w:r>
      <w:r>
        <w:rPr>
          <w:sz w:val="22"/>
        </w:rPr>
        <w:t>a</w:t>
      </w:r>
      <w:r>
        <w:rPr>
          <w:spacing w:val="64"/>
          <w:sz w:val="22"/>
        </w:rPr>
        <w:t> </w:t>
      </w:r>
      <w:r>
        <w:rPr>
          <w:spacing w:val="-2"/>
          <w:sz w:val="22"/>
        </w:rPr>
        <w:t>seguito</w:t>
      </w:r>
    </w:p>
    <w:p>
      <w:pPr>
        <w:pStyle w:val="BodyText"/>
        <w:spacing w:before="39"/>
        <w:ind w:left="849"/>
      </w:pPr>
      <w:r>
        <w:rPr/>
        <w:t>dell’effettivo</w:t>
      </w:r>
      <w:r>
        <w:rPr>
          <w:spacing w:val="-6"/>
        </w:rPr>
        <w:t> </w:t>
      </w:r>
      <w:r>
        <w:rPr/>
        <w:t>avvio</w:t>
      </w:r>
      <w:r>
        <w:rPr>
          <w:spacing w:val="-5"/>
        </w:rPr>
        <w:t> </w:t>
      </w:r>
      <w:r>
        <w:rPr/>
        <w:t>del</w:t>
      </w:r>
      <w:r>
        <w:rPr>
          <w:spacing w:val="-5"/>
        </w:rPr>
        <w:t> </w:t>
      </w:r>
      <w:r>
        <w:rPr>
          <w:spacing w:val="-2"/>
        </w:rPr>
        <w:t>progetto);</w:t>
      </w:r>
    </w:p>
    <w:p>
      <w:pPr>
        <w:pStyle w:val="ListParagraph"/>
        <w:numPr>
          <w:ilvl w:val="0"/>
          <w:numId w:val="3"/>
        </w:numPr>
        <w:tabs>
          <w:tab w:pos="849" w:val="left" w:leader="none"/>
        </w:tabs>
        <w:spacing w:line="278" w:lineRule="auto" w:before="75" w:after="0"/>
        <w:ind w:left="849" w:right="132" w:hanging="348"/>
        <w:jc w:val="left"/>
        <w:rPr>
          <w:sz w:val="22"/>
        </w:rPr>
      </w:pPr>
      <w:r>
        <w:rPr>
          <w:sz w:val="22"/>
        </w:rPr>
        <w:t>saldo</w:t>
      </w:r>
      <w:r>
        <w:rPr>
          <w:spacing w:val="27"/>
          <w:sz w:val="22"/>
        </w:rPr>
        <w:t> </w:t>
      </w:r>
      <w:r>
        <w:rPr>
          <w:sz w:val="22"/>
        </w:rPr>
        <w:t>finale</w:t>
      </w:r>
      <w:r>
        <w:rPr>
          <w:spacing w:val="27"/>
          <w:sz w:val="22"/>
        </w:rPr>
        <w:t> </w:t>
      </w:r>
      <w:r>
        <w:rPr>
          <w:sz w:val="22"/>
        </w:rPr>
        <w:t>del</w:t>
      </w:r>
      <w:r>
        <w:rPr>
          <w:spacing w:val="26"/>
          <w:sz w:val="22"/>
        </w:rPr>
        <w:t> </w:t>
      </w:r>
      <w:r>
        <w:rPr>
          <w:sz w:val="22"/>
        </w:rPr>
        <w:t>20%,</w:t>
      </w:r>
      <w:r>
        <w:rPr>
          <w:spacing w:val="27"/>
          <w:sz w:val="22"/>
        </w:rPr>
        <w:t> </w:t>
      </w:r>
      <w:r>
        <w:rPr>
          <w:sz w:val="22"/>
        </w:rPr>
        <w:t>a</w:t>
      </w:r>
      <w:r>
        <w:rPr>
          <w:spacing w:val="25"/>
          <w:sz w:val="22"/>
        </w:rPr>
        <w:t> </w:t>
      </w:r>
      <w:r>
        <w:rPr>
          <w:sz w:val="22"/>
        </w:rPr>
        <w:t>conclusione</w:t>
      </w:r>
      <w:r>
        <w:rPr>
          <w:spacing w:val="27"/>
          <w:sz w:val="22"/>
        </w:rPr>
        <w:t> </w:t>
      </w:r>
      <w:r>
        <w:rPr>
          <w:sz w:val="22"/>
        </w:rPr>
        <w:t>delle</w:t>
      </w:r>
      <w:r>
        <w:rPr>
          <w:spacing w:val="27"/>
          <w:sz w:val="22"/>
        </w:rPr>
        <w:t> </w:t>
      </w:r>
      <w:r>
        <w:rPr>
          <w:sz w:val="22"/>
        </w:rPr>
        <w:t>attività accertate,</w:t>
      </w:r>
      <w:r>
        <w:rPr>
          <w:spacing w:val="26"/>
          <w:sz w:val="22"/>
        </w:rPr>
        <w:t> </w:t>
      </w:r>
      <w:r>
        <w:rPr>
          <w:sz w:val="22"/>
        </w:rPr>
        <w:t>verificate</w:t>
      </w:r>
      <w:r>
        <w:rPr>
          <w:spacing w:val="27"/>
          <w:sz w:val="22"/>
        </w:rPr>
        <w:t> </w:t>
      </w:r>
      <w:r>
        <w:rPr>
          <w:sz w:val="22"/>
        </w:rPr>
        <w:t>ed approvate da</w:t>
      </w:r>
      <w:r>
        <w:rPr>
          <w:spacing w:val="27"/>
          <w:sz w:val="22"/>
        </w:rPr>
        <w:t> </w:t>
      </w:r>
      <w:r>
        <w:rPr>
          <w:sz w:val="22"/>
        </w:rPr>
        <w:t>parte </w:t>
      </w:r>
      <w:r>
        <w:rPr>
          <w:spacing w:val="-2"/>
          <w:sz w:val="22"/>
        </w:rPr>
        <w:t>dell’Amministrazione.</w:t>
      </w:r>
    </w:p>
    <w:p>
      <w:pPr>
        <w:pStyle w:val="BodyText"/>
        <w:spacing w:before="115"/>
      </w:pPr>
    </w:p>
    <w:p>
      <w:pPr>
        <w:pStyle w:val="Heading1"/>
        <w:rPr>
          <w:u w:val="none"/>
        </w:rPr>
      </w:pPr>
      <w:r>
        <w:rPr>
          <w:u w:val="single"/>
        </w:rPr>
        <w:t>Art.10</w:t>
      </w:r>
      <w:r>
        <w:rPr>
          <w:spacing w:val="-8"/>
          <w:u w:val="single"/>
        </w:rPr>
        <w:t> </w:t>
      </w:r>
      <w:r>
        <w:rPr>
          <w:u w:val="single"/>
        </w:rPr>
        <w:t>Disciplina</w:t>
      </w:r>
      <w:r>
        <w:rPr>
          <w:spacing w:val="-7"/>
          <w:u w:val="single"/>
        </w:rPr>
        <w:t> </w:t>
      </w:r>
      <w:r>
        <w:rPr>
          <w:u w:val="single"/>
        </w:rPr>
        <w:t>delle</w:t>
      </w:r>
      <w:r>
        <w:rPr>
          <w:spacing w:val="-7"/>
          <w:u w:val="single"/>
        </w:rPr>
        <w:t> </w:t>
      </w:r>
      <w:r>
        <w:rPr>
          <w:spacing w:val="-2"/>
          <w:u w:val="single"/>
        </w:rPr>
        <w:t>restituzioni</w:t>
      </w:r>
    </w:p>
    <w:p>
      <w:pPr>
        <w:pStyle w:val="BodyText"/>
        <w:spacing w:line="278" w:lineRule="auto" w:before="76"/>
        <w:ind w:left="140" w:right="137"/>
        <w:jc w:val="both"/>
      </w:pPr>
      <w:r>
        <w:rPr/>
        <w:t>Il Beneficiario nel caso di finanziamenti indebitamente ricevuti, in caso di economie di gestione, rinuncia o revoca del finanziamento e secondo quanto riportato dal Vademecum e dall’Avviso, dovrà restituire le somme secondo le modalità e i tempi che saranno forniti dall’Amministrazione.</w:t>
      </w:r>
    </w:p>
    <w:p>
      <w:pPr>
        <w:pStyle w:val="BodyText"/>
        <w:spacing w:before="112"/>
      </w:pPr>
    </w:p>
    <w:p>
      <w:pPr>
        <w:pStyle w:val="Heading1"/>
        <w:rPr>
          <w:u w:val="none"/>
        </w:rPr>
      </w:pPr>
      <w:r>
        <w:rPr>
          <w:u w:val="single"/>
        </w:rPr>
        <w:t>Art.</w:t>
      </w:r>
      <w:r>
        <w:rPr>
          <w:spacing w:val="-6"/>
          <w:u w:val="single"/>
        </w:rPr>
        <w:t> </w:t>
      </w:r>
      <w:r>
        <w:rPr>
          <w:u w:val="single"/>
        </w:rPr>
        <w:t>11</w:t>
      </w:r>
      <w:r>
        <w:rPr>
          <w:spacing w:val="-4"/>
          <w:u w:val="single"/>
        </w:rPr>
        <w:t> </w:t>
      </w:r>
      <w:r>
        <w:rPr>
          <w:u w:val="single"/>
        </w:rPr>
        <w:t>Disciplina</w:t>
      </w:r>
      <w:r>
        <w:rPr>
          <w:spacing w:val="-7"/>
          <w:u w:val="single"/>
        </w:rPr>
        <w:t> </w:t>
      </w:r>
      <w:r>
        <w:rPr>
          <w:spacing w:val="-2"/>
          <w:u w:val="single"/>
        </w:rPr>
        <w:t>sanzionatoria</w:t>
      </w:r>
    </w:p>
    <w:p>
      <w:pPr>
        <w:pStyle w:val="BodyText"/>
        <w:spacing w:line="280" w:lineRule="auto" w:before="76"/>
        <w:ind w:left="140" w:right="136"/>
        <w:jc w:val="both"/>
      </w:pPr>
      <w:r>
        <w:rPr/>
        <w:t>L’Amministrazione</w:t>
      </w:r>
      <w:r>
        <w:rPr>
          <w:spacing w:val="-1"/>
        </w:rPr>
        <w:t> </w:t>
      </w:r>
      <w:r>
        <w:rPr/>
        <w:t>procederà alla revoca</w:t>
      </w:r>
      <w:r>
        <w:rPr>
          <w:spacing w:val="-3"/>
        </w:rPr>
        <w:t> </w:t>
      </w:r>
      <w:r>
        <w:rPr/>
        <w:t>(totale o</w:t>
      </w:r>
      <w:r>
        <w:rPr>
          <w:spacing w:val="-3"/>
        </w:rPr>
        <w:t> </w:t>
      </w:r>
      <w:r>
        <w:rPr/>
        <w:t>parziale) del</w:t>
      </w:r>
      <w:r>
        <w:rPr>
          <w:spacing w:val="-3"/>
        </w:rPr>
        <w:t> </w:t>
      </w:r>
      <w:r>
        <w:rPr/>
        <w:t>finanziamento nei</w:t>
      </w:r>
      <w:r>
        <w:rPr>
          <w:spacing w:val="-1"/>
        </w:rPr>
        <w:t> </w:t>
      </w:r>
      <w:r>
        <w:rPr/>
        <w:t>casi espressamente elencati nell’Avviso.</w:t>
      </w:r>
    </w:p>
    <w:p>
      <w:pPr>
        <w:pStyle w:val="BodyText"/>
        <w:spacing w:line="276" w:lineRule="auto" w:before="30"/>
        <w:ind w:left="140" w:right="134"/>
        <w:jc w:val="both"/>
      </w:pPr>
      <w:r>
        <w:rPr/>
        <w:t>L’Amministrazione, inoltre, in caso di irregolarità riscontrate nelle procedure da parte del Beneficiario, e derivanti da sospetto dolo, attiva le procedure sanzionatorie e ne dà immediata comunicazione, se previsto, all’autorità giudiziaria e all’OLAF. Inoltre, l’Amministrazione potrà inibire il Beneficiario da ulteriori forme di finanziamento.</w:t>
      </w:r>
    </w:p>
    <w:p>
      <w:pPr>
        <w:pStyle w:val="BodyText"/>
        <w:spacing w:line="278" w:lineRule="auto" w:before="41"/>
        <w:ind w:left="140" w:right="135"/>
        <w:jc w:val="both"/>
      </w:pPr>
      <w:r>
        <w:rPr/>
        <w:t>In caso di inosservanza degli obblighi derivanti dalla presente convenzione si applicano le norme civilistiche previste in tema di responsabilità civile.</w:t>
      </w:r>
    </w:p>
    <w:p>
      <w:pPr>
        <w:pStyle w:val="BodyText"/>
        <w:spacing w:before="115"/>
      </w:pPr>
    </w:p>
    <w:p>
      <w:pPr>
        <w:pStyle w:val="Heading1"/>
        <w:spacing w:before="1"/>
        <w:rPr>
          <w:u w:val="none"/>
        </w:rPr>
      </w:pPr>
      <w:r>
        <w:rPr>
          <w:u w:val="single"/>
        </w:rPr>
        <w:t>Art.</w:t>
      </w:r>
      <w:r>
        <w:rPr>
          <w:spacing w:val="-5"/>
          <w:u w:val="single"/>
        </w:rPr>
        <w:t> </w:t>
      </w:r>
      <w:r>
        <w:rPr>
          <w:u w:val="single"/>
        </w:rPr>
        <w:t>12</w:t>
      </w:r>
      <w:r>
        <w:rPr>
          <w:spacing w:val="-4"/>
          <w:u w:val="single"/>
        </w:rPr>
        <w:t> </w:t>
      </w:r>
      <w:r>
        <w:rPr>
          <w:u w:val="single"/>
        </w:rPr>
        <w:t>Divieto</w:t>
      </w:r>
      <w:r>
        <w:rPr>
          <w:spacing w:val="-4"/>
          <w:u w:val="single"/>
        </w:rPr>
        <w:t> </w:t>
      </w:r>
      <w:r>
        <w:rPr>
          <w:u w:val="single"/>
        </w:rPr>
        <w:t>di</w:t>
      </w:r>
      <w:r>
        <w:rPr>
          <w:spacing w:val="-1"/>
          <w:u w:val="single"/>
        </w:rPr>
        <w:t> </w:t>
      </w:r>
      <w:r>
        <w:rPr>
          <w:spacing w:val="-2"/>
          <w:u w:val="single"/>
        </w:rPr>
        <w:t>cumulo</w:t>
      </w:r>
    </w:p>
    <w:p>
      <w:pPr>
        <w:pStyle w:val="BodyText"/>
        <w:spacing w:line="278" w:lineRule="auto" w:before="75"/>
        <w:ind w:left="140" w:right="140"/>
        <w:jc w:val="both"/>
      </w:pPr>
      <w:r>
        <w:rPr/>
        <w:t>Il Beneficiario dovrà dichiarare di non percepire contributi o altre sovvenzioni da organismi pubblici</w:t>
      </w:r>
      <w:r>
        <w:rPr>
          <w:spacing w:val="40"/>
        </w:rPr>
        <w:t> </w:t>
      </w:r>
      <w:r>
        <w:rPr/>
        <w:t>per le attività oggetto del presente Atto.</w:t>
      </w:r>
    </w:p>
    <w:p>
      <w:pPr>
        <w:pStyle w:val="BodyText"/>
        <w:spacing w:before="116"/>
      </w:pPr>
    </w:p>
    <w:p>
      <w:pPr>
        <w:pStyle w:val="Heading1"/>
        <w:rPr>
          <w:u w:val="none"/>
        </w:rPr>
      </w:pPr>
      <w:r>
        <w:rPr>
          <w:u w:val="single"/>
        </w:rPr>
        <w:t>Art.</w:t>
      </w:r>
      <w:r>
        <w:rPr>
          <w:spacing w:val="-8"/>
          <w:u w:val="single"/>
        </w:rPr>
        <w:t> </w:t>
      </w:r>
      <w:r>
        <w:rPr>
          <w:u w:val="single"/>
        </w:rPr>
        <w:t>13</w:t>
      </w:r>
      <w:r>
        <w:rPr>
          <w:spacing w:val="-5"/>
          <w:u w:val="single"/>
        </w:rPr>
        <w:t> </w:t>
      </w:r>
      <w:r>
        <w:rPr>
          <w:u w:val="single"/>
        </w:rPr>
        <w:t>Conformità</w:t>
      </w:r>
      <w:r>
        <w:rPr>
          <w:spacing w:val="-6"/>
          <w:u w:val="single"/>
        </w:rPr>
        <w:t> </w:t>
      </w:r>
      <w:r>
        <w:rPr>
          <w:u w:val="single"/>
        </w:rPr>
        <w:t>ai</w:t>
      </w:r>
      <w:r>
        <w:rPr>
          <w:spacing w:val="-6"/>
          <w:u w:val="single"/>
        </w:rPr>
        <w:t> </w:t>
      </w:r>
      <w:r>
        <w:rPr>
          <w:u w:val="single"/>
        </w:rPr>
        <w:t>modelli</w:t>
      </w:r>
      <w:r>
        <w:rPr>
          <w:spacing w:val="-3"/>
          <w:u w:val="single"/>
        </w:rPr>
        <w:t> </w:t>
      </w:r>
      <w:r>
        <w:rPr>
          <w:u w:val="single"/>
        </w:rPr>
        <w:t>predisposti</w:t>
      </w:r>
      <w:r>
        <w:rPr>
          <w:spacing w:val="-5"/>
          <w:u w:val="single"/>
        </w:rPr>
        <w:t> </w:t>
      </w:r>
      <w:r>
        <w:rPr>
          <w:spacing w:val="-2"/>
          <w:u w:val="single"/>
        </w:rPr>
        <w:t>dall’Amministrazione</w:t>
      </w:r>
    </w:p>
    <w:p>
      <w:pPr>
        <w:pStyle w:val="BodyText"/>
        <w:spacing w:line="276" w:lineRule="auto" w:before="76"/>
        <w:ind w:left="140" w:right="134"/>
        <w:jc w:val="both"/>
      </w:pPr>
      <w:r>
        <w:rPr/>
        <w:t>Il Beneficiario si impegna ad utilizzare i modelli messi a disposizione dall’Amministrazione per le comunicazioni inerenti le attività progettuali ed allegati alla nota di comunicazione di ammissione al finanziamento ed al Vademecum per l’attuazione del PR Sicilia FSE+ Sicilia 2021-2027.</w:t>
      </w:r>
    </w:p>
    <w:p>
      <w:pPr>
        <w:pStyle w:val="BodyText"/>
      </w:pPr>
    </w:p>
    <w:p>
      <w:pPr>
        <w:pStyle w:val="BodyText"/>
        <w:spacing w:before="61"/>
      </w:pPr>
    </w:p>
    <w:p>
      <w:pPr>
        <w:spacing w:before="0"/>
        <w:ind w:left="140" w:right="0" w:firstLine="0"/>
        <w:jc w:val="left"/>
        <w:rPr>
          <w:rFonts w:ascii="Arial"/>
          <w:i/>
          <w:sz w:val="20"/>
        </w:rPr>
      </w:pPr>
      <w:r>
        <w:rPr>
          <w:rFonts w:ascii="Arial"/>
          <w:i/>
          <w:sz w:val="20"/>
        </w:rPr>
        <w:t>Si</w:t>
      </w:r>
      <w:r>
        <w:rPr>
          <w:rFonts w:ascii="Arial"/>
          <w:i/>
          <w:spacing w:val="-5"/>
          <w:sz w:val="20"/>
        </w:rPr>
        <w:t> </w:t>
      </w:r>
      <w:r>
        <w:rPr>
          <w:rFonts w:ascii="Arial"/>
          <w:i/>
          <w:sz w:val="20"/>
        </w:rPr>
        <w:t>autorizza</w:t>
      </w:r>
      <w:r>
        <w:rPr>
          <w:rFonts w:ascii="Arial"/>
          <w:i/>
          <w:spacing w:val="-6"/>
          <w:sz w:val="20"/>
        </w:rPr>
        <w:t> </w:t>
      </w:r>
      <w:r>
        <w:rPr>
          <w:rFonts w:ascii="Arial"/>
          <w:i/>
          <w:sz w:val="20"/>
        </w:rPr>
        <w:t>il</w:t>
      </w:r>
      <w:r>
        <w:rPr>
          <w:rFonts w:ascii="Arial"/>
          <w:i/>
          <w:spacing w:val="-6"/>
          <w:sz w:val="20"/>
        </w:rPr>
        <w:t> </w:t>
      </w:r>
      <w:r>
        <w:rPr>
          <w:rFonts w:ascii="Arial"/>
          <w:i/>
          <w:sz w:val="20"/>
        </w:rPr>
        <w:t>trattamento</w:t>
      </w:r>
      <w:r>
        <w:rPr>
          <w:rFonts w:ascii="Arial"/>
          <w:i/>
          <w:spacing w:val="-5"/>
          <w:sz w:val="20"/>
        </w:rPr>
        <w:t> </w:t>
      </w:r>
      <w:r>
        <w:rPr>
          <w:rFonts w:ascii="Arial"/>
          <w:i/>
          <w:sz w:val="20"/>
        </w:rPr>
        <w:t>dei</w:t>
      </w:r>
      <w:r>
        <w:rPr>
          <w:rFonts w:ascii="Arial"/>
          <w:i/>
          <w:spacing w:val="-6"/>
          <w:sz w:val="20"/>
        </w:rPr>
        <w:t> </w:t>
      </w:r>
      <w:r>
        <w:rPr>
          <w:rFonts w:ascii="Arial"/>
          <w:i/>
          <w:sz w:val="20"/>
        </w:rPr>
        <w:t>dati</w:t>
      </w:r>
      <w:r>
        <w:rPr>
          <w:rFonts w:ascii="Arial"/>
          <w:i/>
          <w:spacing w:val="-5"/>
          <w:sz w:val="20"/>
        </w:rPr>
        <w:t> </w:t>
      </w:r>
      <w:r>
        <w:rPr>
          <w:rFonts w:ascii="Arial"/>
          <w:i/>
          <w:sz w:val="20"/>
        </w:rPr>
        <w:t>forniti</w:t>
      </w:r>
      <w:r>
        <w:rPr>
          <w:rFonts w:ascii="Arial"/>
          <w:i/>
          <w:spacing w:val="-4"/>
          <w:sz w:val="20"/>
        </w:rPr>
        <w:t> </w:t>
      </w:r>
      <w:r>
        <w:rPr>
          <w:rFonts w:ascii="Arial"/>
          <w:i/>
          <w:sz w:val="20"/>
        </w:rPr>
        <w:t>ai</w:t>
      </w:r>
      <w:r>
        <w:rPr>
          <w:rFonts w:ascii="Arial"/>
          <w:i/>
          <w:spacing w:val="-5"/>
          <w:sz w:val="20"/>
        </w:rPr>
        <w:t> </w:t>
      </w:r>
      <w:r>
        <w:rPr>
          <w:rFonts w:ascii="Arial"/>
          <w:i/>
          <w:sz w:val="20"/>
        </w:rPr>
        <w:t>sensi</w:t>
      </w:r>
      <w:r>
        <w:rPr>
          <w:rFonts w:ascii="Arial"/>
          <w:i/>
          <w:spacing w:val="-5"/>
          <w:sz w:val="20"/>
        </w:rPr>
        <w:t> </w:t>
      </w:r>
      <w:r>
        <w:rPr>
          <w:rFonts w:ascii="Arial"/>
          <w:i/>
          <w:sz w:val="20"/>
        </w:rPr>
        <w:t>del</w:t>
      </w:r>
      <w:r>
        <w:rPr>
          <w:rFonts w:ascii="Arial"/>
          <w:i/>
          <w:spacing w:val="-4"/>
          <w:sz w:val="20"/>
        </w:rPr>
        <w:t> </w:t>
      </w:r>
      <w:r>
        <w:rPr>
          <w:rFonts w:ascii="Arial"/>
          <w:i/>
          <w:sz w:val="20"/>
        </w:rPr>
        <w:t>D.Lgs.</w:t>
      </w:r>
      <w:r>
        <w:rPr>
          <w:rFonts w:ascii="Arial"/>
          <w:i/>
          <w:spacing w:val="-6"/>
          <w:sz w:val="20"/>
        </w:rPr>
        <w:t> </w:t>
      </w:r>
      <w:r>
        <w:rPr>
          <w:rFonts w:ascii="Arial"/>
          <w:i/>
          <w:sz w:val="20"/>
        </w:rPr>
        <w:t>n.</w:t>
      </w:r>
      <w:r>
        <w:rPr>
          <w:rFonts w:ascii="Arial"/>
          <w:i/>
          <w:spacing w:val="-4"/>
          <w:sz w:val="20"/>
        </w:rPr>
        <w:t> </w:t>
      </w:r>
      <w:r>
        <w:rPr>
          <w:rFonts w:ascii="Arial"/>
          <w:i/>
          <w:sz w:val="20"/>
        </w:rPr>
        <w:t>196/2003</w:t>
      </w:r>
      <w:r>
        <w:rPr>
          <w:rFonts w:ascii="Arial"/>
          <w:i/>
          <w:spacing w:val="-5"/>
          <w:sz w:val="20"/>
        </w:rPr>
        <w:t> </w:t>
      </w:r>
      <w:r>
        <w:rPr>
          <w:rFonts w:ascii="Arial"/>
          <w:i/>
          <w:sz w:val="20"/>
        </w:rPr>
        <w:t>ss.mm.ii</w:t>
      </w:r>
      <w:r>
        <w:rPr>
          <w:rFonts w:ascii="Arial"/>
          <w:i/>
          <w:spacing w:val="69"/>
          <w:w w:val="150"/>
          <w:sz w:val="20"/>
        </w:rPr>
        <w:t> </w:t>
      </w:r>
      <w:r>
        <w:rPr>
          <w:rFonts w:ascii="Arial"/>
          <w:i/>
          <w:sz w:val="20"/>
        </w:rPr>
        <w:t>e</w:t>
      </w:r>
      <w:r>
        <w:rPr>
          <w:rFonts w:ascii="Arial"/>
          <w:i/>
          <w:spacing w:val="-5"/>
          <w:sz w:val="20"/>
        </w:rPr>
        <w:t> </w:t>
      </w:r>
      <w:r>
        <w:rPr>
          <w:rFonts w:ascii="Arial"/>
          <w:i/>
          <w:sz w:val="20"/>
        </w:rPr>
        <w:t>Regolamento</w:t>
      </w:r>
      <w:r>
        <w:rPr>
          <w:rFonts w:ascii="Arial"/>
          <w:i/>
          <w:spacing w:val="-5"/>
          <w:sz w:val="20"/>
        </w:rPr>
        <w:t> </w:t>
      </w:r>
      <w:r>
        <w:rPr>
          <w:rFonts w:ascii="Arial"/>
          <w:i/>
          <w:sz w:val="20"/>
        </w:rPr>
        <w:t>UE</w:t>
      </w:r>
      <w:r>
        <w:rPr>
          <w:rFonts w:ascii="Arial"/>
          <w:i/>
          <w:spacing w:val="-4"/>
          <w:sz w:val="20"/>
        </w:rPr>
        <w:t> </w:t>
      </w:r>
      <w:r>
        <w:rPr>
          <w:rFonts w:ascii="Arial"/>
          <w:i/>
          <w:spacing w:val="-2"/>
          <w:sz w:val="20"/>
        </w:rPr>
        <w:t>2016/679</w:t>
      </w:r>
    </w:p>
    <w:p>
      <w:pPr>
        <w:pStyle w:val="BodyText"/>
        <w:spacing w:before="6"/>
        <w:rPr>
          <w:rFonts w:ascii="Arial"/>
          <w:i/>
          <w:sz w:val="20"/>
        </w:rPr>
      </w:pPr>
    </w:p>
    <w:p>
      <w:pPr>
        <w:pStyle w:val="BodyText"/>
        <w:ind w:left="140"/>
        <w:jc w:val="both"/>
      </w:pPr>
      <w:r>
        <w:rPr/>
        <w:t>Data</w:t>
      </w:r>
      <w:r>
        <w:rPr>
          <w:spacing w:val="-3"/>
        </w:rPr>
        <w:t> </w:t>
      </w:r>
      <w:r>
        <w:rPr>
          <w:spacing w:val="-2"/>
        </w:rPr>
        <w:t>……………………….</w:t>
      </w:r>
    </w:p>
    <w:p>
      <w:pPr>
        <w:pStyle w:val="BodyText"/>
      </w:pPr>
    </w:p>
    <w:p>
      <w:pPr>
        <w:pStyle w:val="BodyText"/>
        <w:spacing w:before="74"/>
      </w:pPr>
    </w:p>
    <w:p>
      <w:pPr>
        <w:pStyle w:val="BodyText"/>
        <w:ind w:left="6521" w:right="879"/>
      </w:pPr>
      <w:r>
        <w:rPr/>
        <w:t>Il</w:t>
      </w:r>
      <w:r>
        <w:rPr>
          <w:spacing w:val="-16"/>
        </w:rPr>
        <w:t> </w:t>
      </w:r>
      <w:r>
        <w:rPr/>
        <w:t>Dirigente</w:t>
      </w:r>
      <w:r>
        <w:rPr>
          <w:spacing w:val="-15"/>
        </w:rPr>
        <w:t> </w:t>
      </w:r>
      <w:r>
        <w:rPr/>
        <w:t>Scolastico Firmato digitalmente*</w:t>
      </w:r>
    </w:p>
    <w:p>
      <w:pPr>
        <w:pStyle w:val="BodyText"/>
        <w:spacing w:after="0"/>
        <w:sectPr>
          <w:pgSz w:w="11910" w:h="16840"/>
          <w:pgMar w:header="483" w:footer="548" w:top="920" w:bottom="740" w:left="992" w:right="708"/>
        </w:sectPr>
      </w:pPr>
    </w:p>
    <w:p>
      <w:pPr>
        <w:pStyle w:val="BodyText"/>
        <w:rPr>
          <w:sz w:val="16"/>
        </w:rPr>
      </w:pPr>
    </w:p>
    <w:p>
      <w:pPr>
        <w:pStyle w:val="BodyText"/>
        <w:spacing w:before="96"/>
        <w:rPr>
          <w:sz w:val="16"/>
        </w:rPr>
      </w:pPr>
    </w:p>
    <w:p>
      <w:pPr>
        <w:spacing w:line="276" w:lineRule="auto" w:before="0"/>
        <w:ind w:left="140" w:right="139" w:firstLine="0"/>
        <w:jc w:val="both"/>
        <w:rPr>
          <w:sz w:val="16"/>
        </w:rPr>
      </w:pPr>
      <w:r>
        <w:rPr>
          <w:sz w:val="16"/>
        </w:rPr>
        <w:t>* obbligo della presentazione del documento di riconoscimento in corso di validità assolto implicitamente con l'apposizione della firma digitale, ai sensi del combinato disposto di cui agli articoli 38</w:t>
      </w:r>
      <w:r>
        <w:rPr>
          <w:spacing w:val="-1"/>
          <w:sz w:val="16"/>
        </w:rPr>
        <w:t> </w:t>
      </w:r>
      <w:r>
        <w:rPr>
          <w:sz w:val="16"/>
        </w:rPr>
        <w:t>e 47 del D.P.R. n. 445/2000 e</w:t>
      </w:r>
      <w:r>
        <w:rPr>
          <w:spacing w:val="-1"/>
          <w:sz w:val="16"/>
        </w:rPr>
        <w:t> </w:t>
      </w:r>
      <w:r>
        <w:rPr>
          <w:sz w:val="16"/>
        </w:rPr>
        <w:t>ss.mm.ii. e</w:t>
      </w:r>
      <w:r>
        <w:rPr>
          <w:spacing w:val="-1"/>
          <w:sz w:val="16"/>
        </w:rPr>
        <w:t> </w:t>
      </w:r>
      <w:r>
        <w:rPr>
          <w:sz w:val="16"/>
        </w:rPr>
        <w:t>65, comma</w:t>
      </w:r>
      <w:r>
        <w:rPr>
          <w:spacing w:val="-1"/>
          <w:sz w:val="16"/>
        </w:rPr>
        <w:t> </w:t>
      </w:r>
      <w:r>
        <w:rPr>
          <w:sz w:val="16"/>
        </w:rPr>
        <w:t>1, lettera a)</w:t>
      </w:r>
      <w:r>
        <w:rPr>
          <w:spacing w:val="-1"/>
          <w:sz w:val="16"/>
        </w:rPr>
        <w:t> </w:t>
      </w:r>
      <w:r>
        <w:rPr>
          <w:sz w:val="16"/>
        </w:rPr>
        <w:t>del D.Lgs. n. 82/2005 e ss.mm.ii.</w:t>
      </w:r>
    </w:p>
    <w:sectPr>
      <w:pgSz w:w="11910" w:h="16840"/>
      <w:pgMar w:header="483" w:footer="548" w:top="920" w:bottom="740" w:left="992" w:right="708"/>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w:altName w:val="Arial"/>
    <w:charset w:val="1"/>
    <w:family w:val="swiss"/>
    <w:pitch w:val="variable"/>
  </w:font>
  <w:font w:name="Arial MT">
    <w:altName w:val="Arial MT"/>
    <w:charset w:val="1"/>
    <w:family w:val="swiss"/>
    <w:pitch w:val="variable"/>
  </w:font>
  <w:font w:name="Calibri">
    <w:altName w:val="Calibri"/>
    <w:charset w:val="1"/>
    <w:family w:val="roman"/>
    <w:pitch w:val="variable"/>
  </w:font>
  <w:font w:name="Symbol">
    <w:altName w:val="Symbol"/>
    <w:charset w:val="2"/>
    <w:family w:val="decorative"/>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430144">
              <wp:simplePos x="0" y="0"/>
              <wp:positionH relativeFrom="page">
                <wp:posOffset>6735826</wp:posOffset>
              </wp:positionH>
              <wp:positionV relativeFrom="page">
                <wp:posOffset>10204724</wp:posOffset>
              </wp:positionV>
              <wp:extent cx="301625" cy="139700"/>
              <wp:effectExtent l="0" t="0" r="0" b="0"/>
              <wp:wrapNone/>
              <wp:docPr id="4" name="Textbox 4"/>
              <wp:cNvGraphicFramePr>
                <a:graphicFrameLocks/>
              </wp:cNvGraphicFramePr>
              <a:graphic>
                <a:graphicData uri="http://schemas.microsoft.com/office/word/2010/wordprocessingShape">
                  <wps:wsp>
                    <wps:cNvPr id="4" name="Textbox 4"/>
                    <wps:cNvSpPr txBox="1"/>
                    <wps:spPr>
                      <a:xfrm>
                        <a:off x="0" y="0"/>
                        <a:ext cx="301625" cy="139700"/>
                      </a:xfrm>
                      <a:prstGeom prst="rect">
                        <a:avLst/>
                      </a:prstGeom>
                    </wps:spPr>
                    <wps:txbx>
                      <w:txbxContent>
                        <w:p>
                          <w:pPr>
                            <w:spacing w:before="15"/>
                            <w:ind w:left="60" w:right="0" w:firstLine="0"/>
                            <w:jc w:val="left"/>
                            <w:rPr>
                              <w:sz w:val="16"/>
                            </w:rPr>
                          </w:pPr>
                          <w:r>
                            <w:rPr>
                              <w:color w:val="4471C4"/>
                              <w:sz w:val="16"/>
                            </w:rPr>
                            <w:fldChar w:fldCharType="begin"/>
                          </w:r>
                          <w:r>
                            <w:rPr>
                              <w:color w:val="4471C4"/>
                              <w:sz w:val="16"/>
                            </w:rPr>
                            <w:instrText> PAGE </w:instrText>
                          </w:r>
                          <w:r>
                            <w:rPr>
                              <w:color w:val="4471C4"/>
                              <w:sz w:val="16"/>
                            </w:rPr>
                            <w:fldChar w:fldCharType="separate"/>
                          </w:r>
                          <w:r>
                            <w:rPr>
                              <w:color w:val="4471C4"/>
                              <w:sz w:val="16"/>
                            </w:rPr>
                            <w:t>2</w:t>
                          </w:r>
                          <w:r>
                            <w:rPr>
                              <w:color w:val="4471C4"/>
                              <w:sz w:val="16"/>
                            </w:rPr>
                            <w:fldChar w:fldCharType="end"/>
                          </w:r>
                          <w:r>
                            <w:rPr>
                              <w:color w:val="4471C4"/>
                              <w:spacing w:val="-1"/>
                              <w:sz w:val="16"/>
                            </w:rPr>
                            <w:t> </w:t>
                          </w:r>
                          <w:r>
                            <w:rPr>
                              <w:color w:val="4471C4"/>
                              <w:sz w:val="16"/>
                            </w:rPr>
                            <w:t>di</w:t>
                          </w:r>
                          <w:r>
                            <w:rPr>
                              <w:color w:val="4471C4"/>
                              <w:spacing w:val="1"/>
                              <w:sz w:val="16"/>
                            </w:rPr>
                            <w:t> </w:t>
                          </w:r>
                          <w:r>
                            <w:rPr>
                              <w:color w:val="4471C4"/>
                              <w:spacing w:val="-10"/>
                              <w:sz w:val="16"/>
                            </w:rPr>
                            <w:fldChar w:fldCharType="begin"/>
                          </w:r>
                          <w:r>
                            <w:rPr>
                              <w:color w:val="4471C4"/>
                              <w:spacing w:val="-10"/>
                              <w:sz w:val="16"/>
                            </w:rPr>
                            <w:instrText> NUMPAGES </w:instrText>
                          </w:r>
                          <w:r>
                            <w:rPr>
                              <w:color w:val="4471C4"/>
                              <w:spacing w:val="-10"/>
                              <w:sz w:val="16"/>
                            </w:rPr>
                            <w:fldChar w:fldCharType="separate"/>
                          </w:r>
                          <w:r>
                            <w:rPr>
                              <w:color w:val="4471C4"/>
                              <w:spacing w:val="-10"/>
                              <w:sz w:val="16"/>
                            </w:rPr>
                            <w:t>7</w:t>
                          </w:r>
                          <w:r>
                            <w:rPr>
                              <w:color w:val="4471C4"/>
                              <w:spacing w:val="-10"/>
                              <w:sz w:val="16"/>
                            </w:rPr>
                            <w:fldChar w:fldCharType="end"/>
                          </w:r>
                        </w:p>
                      </w:txbxContent>
                    </wps:txbx>
                    <wps:bodyPr wrap="square" lIns="0" tIns="0" rIns="0" bIns="0" rtlCol="0">
                      <a:noAutofit/>
                    </wps:bodyPr>
                  </wps:wsp>
                </a:graphicData>
              </a:graphic>
            </wp:anchor>
          </w:drawing>
        </mc:Choice>
        <mc:Fallback>
          <w:pict>
            <v:shape style="position:absolute;margin-left:530.380005pt;margin-top:803.521606pt;width:23.75pt;height:11pt;mso-position-horizontal-relative:page;mso-position-vertical-relative:page;z-index:-15886336" type="#_x0000_t202" id="docshape3" filled="false" stroked="false">
              <v:textbox inset="0,0,0,0">
                <w:txbxContent>
                  <w:p>
                    <w:pPr>
                      <w:spacing w:before="15"/>
                      <w:ind w:left="60" w:right="0" w:firstLine="0"/>
                      <w:jc w:val="left"/>
                      <w:rPr>
                        <w:sz w:val="16"/>
                      </w:rPr>
                    </w:pPr>
                    <w:r>
                      <w:rPr>
                        <w:color w:val="4471C4"/>
                        <w:sz w:val="16"/>
                      </w:rPr>
                      <w:fldChar w:fldCharType="begin"/>
                    </w:r>
                    <w:r>
                      <w:rPr>
                        <w:color w:val="4471C4"/>
                        <w:sz w:val="16"/>
                      </w:rPr>
                      <w:instrText> PAGE </w:instrText>
                    </w:r>
                    <w:r>
                      <w:rPr>
                        <w:color w:val="4471C4"/>
                        <w:sz w:val="16"/>
                      </w:rPr>
                      <w:fldChar w:fldCharType="separate"/>
                    </w:r>
                    <w:r>
                      <w:rPr>
                        <w:color w:val="4471C4"/>
                        <w:sz w:val="16"/>
                      </w:rPr>
                      <w:t>2</w:t>
                    </w:r>
                    <w:r>
                      <w:rPr>
                        <w:color w:val="4471C4"/>
                        <w:sz w:val="16"/>
                      </w:rPr>
                      <w:fldChar w:fldCharType="end"/>
                    </w:r>
                    <w:r>
                      <w:rPr>
                        <w:color w:val="4471C4"/>
                        <w:spacing w:val="-1"/>
                        <w:sz w:val="16"/>
                      </w:rPr>
                      <w:t> </w:t>
                    </w:r>
                    <w:r>
                      <w:rPr>
                        <w:color w:val="4471C4"/>
                        <w:sz w:val="16"/>
                      </w:rPr>
                      <w:t>di</w:t>
                    </w:r>
                    <w:r>
                      <w:rPr>
                        <w:color w:val="4471C4"/>
                        <w:spacing w:val="1"/>
                        <w:sz w:val="16"/>
                      </w:rPr>
                      <w:t> </w:t>
                    </w:r>
                    <w:r>
                      <w:rPr>
                        <w:color w:val="4471C4"/>
                        <w:spacing w:val="-10"/>
                        <w:sz w:val="16"/>
                      </w:rPr>
                      <w:fldChar w:fldCharType="begin"/>
                    </w:r>
                    <w:r>
                      <w:rPr>
                        <w:color w:val="4471C4"/>
                        <w:spacing w:val="-10"/>
                        <w:sz w:val="16"/>
                      </w:rPr>
                      <w:instrText> NUMPAGES </w:instrText>
                    </w:r>
                    <w:r>
                      <w:rPr>
                        <w:color w:val="4471C4"/>
                        <w:spacing w:val="-10"/>
                        <w:sz w:val="16"/>
                      </w:rPr>
                      <w:fldChar w:fldCharType="separate"/>
                    </w:r>
                    <w:r>
                      <w:rPr>
                        <w:color w:val="4471C4"/>
                        <w:spacing w:val="-10"/>
                        <w:sz w:val="16"/>
                      </w:rPr>
                      <w:t>7</w:t>
                    </w:r>
                    <w:r>
                      <w:rPr>
                        <w:color w:val="4471C4"/>
                        <w:spacing w:val="-10"/>
                        <w:sz w:val="16"/>
                      </w:rPr>
                      <w:fldChar w:fldCharType="end"/>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429120">
              <wp:simplePos x="0" y="0"/>
              <wp:positionH relativeFrom="page">
                <wp:posOffset>1247952</wp:posOffset>
              </wp:positionH>
              <wp:positionV relativeFrom="page">
                <wp:posOffset>294152</wp:posOffset>
              </wp:positionV>
              <wp:extent cx="2423160" cy="139700"/>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2423160" cy="139700"/>
                      </a:xfrm>
                      <a:prstGeom prst="rect">
                        <a:avLst/>
                      </a:prstGeom>
                    </wps:spPr>
                    <wps:txbx>
                      <w:txbxContent>
                        <w:p>
                          <w:pPr>
                            <w:spacing w:before="15"/>
                            <w:ind w:left="20" w:right="0" w:firstLine="0"/>
                            <w:jc w:val="left"/>
                            <w:rPr>
                              <w:sz w:val="16"/>
                            </w:rPr>
                          </w:pPr>
                          <w:r>
                            <w:rPr>
                              <w:color w:val="5A9BD4"/>
                              <w:sz w:val="16"/>
                            </w:rPr>
                            <w:t>PR</w:t>
                          </w:r>
                          <w:r>
                            <w:rPr>
                              <w:color w:val="5A9BD4"/>
                              <w:spacing w:val="-4"/>
                              <w:sz w:val="16"/>
                            </w:rPr>
                            <w:t> </w:t>
                          </w:r>
                          <w:r>
                            <w:rPr>
                              <w:color w:val="5A9BD4"/>
                              <w:sz w:val="16"/>
                            </w:rPr>
                            <w:t>Sicilia</w:t>
                          </w:r>
                          <w:r>
                            <w:rPr>
                              <w:color w:val="5A9BD4"/>
                              <w:spacing w:val="-3"/>
                              <w:sz w:val="16"/>
                            </w:rPr>
                            <w:t> </w:t>
                          </w:r>
                          <w:r>
                            <w:rPr>
                              <w:color w:val="5A9BD4"/>
                              <w:sz w:val="16"/>
                            </w:rPr>
                            <w:t>FSE+</w:t>
                          </w:r>
                          <w:r>
                            <w:rPr>
                              <w:color w:val="5A9BD4"/>
                              <w:spacing w:val="-3"/>
                              <w:sz w:val="16"/>
                            </w:rPr>
                            <w:t> </w:t>
                          </w:r>
                          <w:r>
                            <w:rPr>
                              <w:color w:val="5A9BD4"/>
                              <w:sz w:val="16"/>
                            </w:rPr>
                            <w:t>2021-2027</w:t>
                          </w:r>
                          <w:r>
                            <w:rPr>
                              <w:color w:val="5A9BD4"/>
                              <w:spacing w:val="-2"/>
                              <w:sz w:val="16"/>
                            </w:rPr>
                            <w:t> </w:t>
                          </w:r>
                          <w:r>
                            <w:rPr>
                              <w:color w:val="5A9BD4"/>
                              <w:sz w:val="16"/>
                            </w:rPr>
                            <w:t>-</w:t>
                          </w:r>
                          <w:r>
                            <w:rPr>
                              <w:color w:val="5A9BD4"/>
                              <w:spacing w:val="-4"/>
                              <w:sz w:val="16"/>
                            </w:rPr>
                            <w:t> </w:t>
                          </w:r>
                          <w:r>
                            <w:rPr>
                              <w:color w:val="5A9BD4"/>
                              <w:sz w:val="16"/>
                            </w:rPr>
                            <w:t>CCI</w:t>
                          </w:r>
                          <w:r>
                            <w:rPr>
                              <w:color w:val="5A9BD4"/>
                              <w:spacing w:val="-5"/>
                              <w:sz w:val="16"/>
                            </w:rPr>
                            <w:t> </w:t>
                          </w:r>
                          <w:r>
                            <w:rPr>
                              <w:color w:val="5A9BD4"/>
                              <w:spacing w:val="-2"/>
                              <w:sz w:val="16"/>
                            </w:rPr>
                            <w:t>2021IT05SFPR014</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98.264pt;margin-top:23.161585pt;width:190.8pt;height:11pt;mso-position-horizontal-relative:page;mso-position-vertical-relative:page;z-index:-15887360" type="#_x0000_t202" id="docshape1" filled="false" stroked="false">
              <v:textbox inset="0,0,0,0">
                <w:txbxContent>
                  <w:p>
                    <w:pPr>
                      <w:spacing w:before="15"/>
                      <w:ind w:left="20" w:right="0" w:firstLine="0"/>
                      <w:jc w:val="left"/>
                      <w:rPr>
                        <w:sz w:val="16"/>
                      </w:rPr>
                    </w:pPr>
                    <w:r>
                      <w:rPr>
                        <w:color w:val="5A9BD4"/>
                        <w:sz w:val="16"/>
                      </w:rPr>
                      <w:t>PR</w:t>
                    </w:r>
                    <w:r>
                      <w:rPr>
                        <w:color w:val="5A9BD4"/>
                        <w:spacing w:val="-4"/>
                        <w:sz w:val="16"/>
                      </w:rPr>
                      <w:t> </w:t>
                    </w:r>
                    <w:r>
                      <w:rPr>
                        <w:color w:val="5A9BD4"/>
                        <w:sz w:val="16"/>
                      </w:rPr>
                      <w:t>Sicilia</w:t>
                    </w:r>
                    <w:r>
                      <w:rPr>
                        <w:color w:val="5A9BD4"/>
                        <w:spacing w:val="-3"/>
                        <w:sz w:val="16"/>
                      </w:rPr>
                      <w:t> </w:t>
                    </w:r>
                    <w:r>
                      <w:rPr>
                        <w:color w:val="5A9BD4"/>
                        <w:sz w:val="16"/>
                      </w:rPr>
                      <w:t>FSE+</w:t>
                    </w:r>
                    <w:r>
                      <w:rPr>
                        <w:color w:val="5A9BD4"/>
                        <w:spacing w:val="-3"/>
                        <w:sz w:val="16"/>
                      </w:rPr>
                      <w:t> </w:t>
                    </w:r>
                    <w:r>
                      <w:rPr>
                        <w:color w:val="5A9BD4"/>
                        <w:sz w:val="16"/>
                      </w:rPr>
                      <w:t>2021-2027</w:t>
                    </w:r>
                    <w:r>
                      <w:rPr>
                        <w:color w:val="5A9BD4"/>
                        <w:spacing w:val="-2"/>
                        <w:sz w:val="16"/>
                      </w:rPr>
                      <w:t> </w:t>
                    </w:r>
                    <w:r>
                      <w:rPr>
                        <w:color w:val="5A9BD4"/>
                        <w:sz w:val="16"/>
                      </w:rPr>
                      <w:t>-</w:t>
                    </w:r>
                    <w:r>
                      <w:rPr>
                        <w:color w:val="5A9BD4"/>
                        <w:spacing w:val="-4"/>
                        <w:sz w:val="16"/>
                      </w:rPr>
                      <w:t> </w:t>
                    </w:r>
                    <w:r>
                      <w:rPr>
                        <w:color w:val="5A9BD4"/>
                        <w:sz w:val="16"/>
                      </w:rPr>
                      <w:t>CCI</w:t>
                    </w:r>
                    <w:r>
                      <w:rPr>
                        <w:color w:val="5A9BD4"/>
                        <w:spacing w:val="-5"/>
                        <w:sz w:val="16"/>
                      </w:rPr>
                      <w:t> </w:t>
                    </w:r>
                    <w:r>
                      <w:rPr>
                        <w:color w:val="5A9BD4"/>
                        <w:spacing w:val="-2"/>
                        <w:sz w:val="16"/>
                      </w:rPr>
                      <w:t>2021IT05SFPR014</w:t>
                    </w:r>
                  </w:p>
                </w:txbxContent>
              </v:textbox>
              <w10:wrap type="none"/>
            </v:shape>
          </w:pict>
        </mc:Fallback>
      </mc:AlternateContent>
    </w:r>
    <w:r>
      <w:rPr>
        <w:sz w:val="20"/>
      </w:rPr>
      <mc:AlternateContent>
        <mc:Choice Requires="wps">
          <w:drawing>
            <wp:anchor distT="0" distB="0" distL="0" distR="0" allowOverlap="1" layoutInCell="1" locked="0" behindDoc="1" simplePos="0" relativeHeight="487429632">
              <wp:simplePos x="0" y="0"/>
              <wp:positionH relativeFrom="page">
                <wp:posOffset>5320665</wp:posOffset>
              </wp:positionH>
              <wp:positionV relativeFrom="page">
                <wp:posOffset>466364</wp:posOffset>
              </wp:positionV>
              <wp:extent cx="1713864" cy="139700"/>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1713864" cy="139700"/>
                      </a:xfrm>
                      <a:prstGeom prst="rect">
                        <a:avLst/>
                      </a:prstGeom>
                    </wps:spPr>
                    <wps:txbx>
                      <w:txbxContent>
                        <w:p>
                          <w:pPr>
                            <w:spacing w:before="15"/>
                            <w:ind w:left="20" w:right="0" w:firstLine="0"/>
                            <w:jc w:val="left"/>
                            <w:rPr>
                              <w:sz w:val="16"/>
                            </w:rPr>
                          </w:pPr>
                          <w:r>
                            <w:rPr>
                              <w:color w:val="5A9BD4"/>
                              <w:sz w:val="16"/>
                            </w:rPr>
                            <w:t>ALLEGATO 5</w:t>
                          </w:r>
                          <w:r>
                            <w:rPr>
                              <w:color w:val="5A9BD4"/>
                              <w:spacing w:val="-3"/>
                              <w:sz w:val="16"/>
                            </w:rPr>
                            <w:t> </w:t>
                          </w:r>
                          <w:r>
                            <w:rPr>
                              <w:color w:val="5A9BD4"/>
                              <w:sz w:val="16"/>
                            </w:rPr>
                            <w:t>–</w:t>
                          </w:r>
                          <w:r>
                            <w:rPr>
                              <w:color w:val="5A9BD4"/>
                              <w:spacing w:val="-3"/>
                              <w:sz w:val="16"/>
                            </w:rPr>
                            <w:t> </w:t>
                          </w:r>
                          <w:r>
                            <w:rPr>
                              <w:color w:val="5A9BD4"/>
                              <w:sz w:val="16"/>
                            </w:rPr>
                            <w:t>ATTO</w:t>
                          </w:r>
                          <w:r>
                            <w:rPr>
                              <w:color w:val="5A9BD4"/>
                              <w:spacing w:val="-3"/>
                              <w:sz w:val="16"/>
                            </w:rPr>
                            <w:t> </w:t>
                          </w:r>
                          <w:r>
                            <w:rPr>
                              <w:color w:val="5A9BD4"/>
                              <w:sz w:val="16"/>
                            </w:rPr>
                            <w:t>DI</w:t>
                          </w:r>
                          <w:r>
                            <w:rPr>
                              <w:color w:val="5A9BD4"/>
                              <w:spacing w:val="-2"/>
                              <w:sz w:val="16"/>
                            </w:rPr>
                            <w:t> ADESIONE</w:t>
                          </w:r>
                        </w:p>
                      </w:txbxContent>
                    </wps:txbx>
                    <wps:bodyPr wrap="square" lIns="0" tIns="0" rIns="0" bIns="0" rtlCol="0">
                      <a:noAutofit/>
                    </wps:bodyPr>
                  </wps:wsp>
                </a:graphicData>
              </a:graphic>
            </wp:anchor>
          </w:drawing>
        </mc:Choice>
        <mc:Fallback>
          <w:pict>
            <v:shape style="position:absolute;margin-left:418.950012pt;margin-top:36.721584pt;width:134.950pt;height:11pt;mso-position-horizontal-relative:page;mso-position-vertical-relative:page;z-index:-15886848" type="#_x0000_t202" id="docshape2" filled="false" stroked="false">
              <v:textbox inset="0,0,0,0">
                <w:txbxContent>
                  <w:p>
                    <w:pPr>
                      <w:spacing w:before="15"/>
                      <w:ind w:left="20" w:right="0" w:firstLine="0"/>
                      <w:jc w:val="left"/>
                      <w:rPr>
                        <w:sz w:val="16"/>
                      </w:rPr>
                    </w:pPr>
                    <w:r>
                      <w:rPr>
                        <w:color w:val="5A9BD4"/>
                        <w:sz w:val="16"/>
                      </w:rPr>
                      <w:t>ALLEGATO 5</w:t>
                    </w:r>
                    <w:r>
                      <w:rPr>
                        <w:color w:val="5A9BD4"/>
                        <w:spacing w:val="-3"/>
                        <w:sz w:val="16"/>
                      </w:rPr>
                      <w:t> </w:t>
                    </w:r>
                    <w:r>
                      <w:rPr>
                        <w:color w:val="5A9BD4"/>
                        <w:sz w:val="16"/>
                      </w:rPr>
                      <w:t>–</w:t>
                    </w:r>
                    <w:r>
                      <w:rPr>
                        <w:color w:val="5A9BD4"/>
                        <w:spacing w:val="-3"/>
                        <w:sz w:val="16"/>
                      </w:rPr>
                      <w:t> </w:t>
                    </w:r>
                    <w:r>
                      <w:rPr>
                        <w:color w:val="5A9BD4"/>
                        <w:sz w:val="16"/>
                      </w:rPr>
                      <w:t>ATTO</w:t>
                    </w:r>
                    <w:r>
                      <w:rPr>
                        <w:color w:val="5A9BD4"/>
                        <w:spacing w:val="-3"/>
                        <w:sz w:val="16"/>
                      </w:rPr>
                      <w:t> </w:t>
                    </w:r>
                    <w:r>
                      <w:rPr>
                        <w:color w:val="5A9BD4"/>
                        <w:sz w:val="16"/>
                      </w:rPr>
                      <w:t>DI</w:t>
                    </w:r>
                    <w:r>
                      <w:rPr>
                        <w:color w:val="5A9BD4"/>
                        <w:spacing w:val="-2"/>
                        <w:sz w:val="16"/>
                      </w:rPr>
                      <w:t> ADESIONE</w:t>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0"/>
      <w:numFmt w:val="bullet"/>
      <w:lvlText w:val="-"/>
      <w:lvlJc w:val="left"/>
      <w:pPr>
        <w:ind w:left="849" w:hanging="348"/>
      </w:pPr>
      <w:rPr>
        <w:rFonts w:hint="default" w:ascii="Times New Roman" w:hAnsi="Times New Roman" w:eastAsia="Times New Roman" w:cs="Times New Roman"/>
        <w:b w:val="0"/>
        <w:bCs w:val="0"/>
        <w:i w:val="0"/>
        <w:iCs w:val="0"/>
        <w:spacing w:val="0"/>
        <w:w w:val="100"/>
        <w:sz w:val="22"/>
        <w:szCs w:val="22"/>
        <w:lang w:val="it-IT" w:eastAsia="en-US" w:bidi="ar-SA"/>
      </w:rPr>
    </w:lvl>
    <w:lvl w:ilvl="1">
      <w:start w:val="0"/>
      <w:numFmt w:val="bullet"/>
      <w:lvlText w:val="•"/>
      <w:lvlJc w:val="left"/>
      <w:pPr>
        <w:ind w:left="1776" w:hanging="348"/>
      </w:pPr>
      <w:rPr>
        <w:rFonts w:hint="default"/>
        <w:lang w:val="it-IT" w:eastAsia="en-US" w:bidi="ar-SA"/>
      </w:rPr>
    </w:lvl>
    <w:lvl w:ilvl="2">
      <w:start w:val="0"/>
      <w:numFmt w:val="bullet"/>
      <w:lvlText w:val="•"/>
      <w:lvlJc w:val="left"/>
      <w:pPr>
        <w:ind w:left="2713" w:hanging="348"/>
      </w:pPr>
      <w:rPr>
        <w:rFonts w:hint="default"/>
        <w:lang w:val="it-IT" w:eastAsia="en-US" w:bidi="ar-SA"/>
      </w:rPr>
    </w:lvl>
    <w:lvl w:ilvl="3">
      <w:start w:val="0"/>
      <w:numFmt w:val="bullet"/>
      <w:lvlText w:val="•"/>
      <w:lvlJc w:val="left"/>
      <w:pPr>
        <w:ind w:left="3649" w:hanging="348"/>
      </w:pPr>
      <w:rPr>
        <w:rFonts w:hint="default"/>
        <w:lang w:val="it-IT" w:eastAsia="en-US" w:bidi="ar-SA"/>
      </w:rPr>
    </w:lvl>
    <w:lvl w:ilvl="4">
      <w:start w:val="0"/>
      <w:numFmt w:val="bullet"/>
      <w:lvlText w:val="•"/>
      <w:lvlJc w:val="left"/>
      <w:pPr>
        <w:ind w:left="4586" w:hanging="348"/>
      </w:pPr>
      <w:rPr>
        <w:rFonts w:hint="default"/>
        <w:lang w:val="it-IT" w:eastAsia="en-US" w:bidi="ar-SA"/>
      </w:rPr>
    </w:lvl>
    <w:lvl w:ilvl="5">
      <w:start w:val="0"/>
      <w:numFmt w:val="bullet"/>
      <w:lvlText w:val="•"/>
      <w:lvlJc w:val="left"/>
      <w:pPr>
        <w:ind w:left="5523" w:hanging="348"/>
      </w:pPr>
      <w:rPr>
        <w:rFonts w:hint="default"/>
        <w:lang w:val="it-IT" w:eastAsia="en-US" w:bidi="ar-SA"/>
      </w:rPr>
    </w:lvl>
    <w:lvl w:ilvl="6">
      <w:start w:val="0"/>
      <w:numFmt w:val="bullet"/>
      <w:lvlText w:val="•"/>
      <w:lvlJc w:val="left"/>
      <w:pPr>
        <w:ind w:left="6459" w:hanging="348"/>
      </w:pPr>
      <w:rPr>
        <w:rFonts w:hint="default"/>
        <w:lang w:val="it-IT" w:eastAsia="en-US" w:bidi="ar-SA"/>
      </w:rPr>
    </w:lvl>
    <w:lvl w:ilvl="7">
      <w:start w:val="0"/>
      <w:numFmt w:val="bullet"/>
      <w:lvlText w:val="•"/>
      <w:lvlJc w:val="left"/>
      <w:pPr>
        <w:ind w:left="7396" w:hanging="348"/>
      </w:pPr>
      <w:rPr>
        <w:rFonts w:hint="default"/>
        <w:lang w:val="it-IT" w:eastAsia="en-US" w:bidi="ar-SA"/>
      </w:rPr>
    </w:lvl>
    <w:lvl w:ilvl="8">
      <w:start w:val="0"/>
      <w:numFmt w:val="bullet"/>
      <w:lvlText w:val="•"/>
      <w:lvlJc w:val="left"/>
      <w:pPr>
        <w:ind w:left="8333" w:hanging="348"/>
      </w:pPr>
      <w:rPr>
        <w:rFonts w:hint="default"/>
        <w:lang w:val="it-IT" w:eastAsia="en-US" w:bidi="ar-SA"/>
      </w:rPr>
    </w:lvl>
  </w:abstractNum>
  <w:abstractNum w:abstractNumId="1">
    <w:multiLevelType w:val="hybridMultilevel"/>
    <w:lvl w:ilvl="0">
      <w:start w:val="0"/>
      <w:numFmt w:val="bullet"/>
      <w:lvlText w:val="-"/>
      <w:lvlJc w:val="left"/>
      <w:pPr>
        <w:ind w:left="568" w:hanging="360"/>
      </w:pPr>
      <w:rPr>
        <w:rFonts w:hint="default" w:ascii="Calibri" w:hAnsi="Calibri" w:eastAsia="Calibri" w:cs="Calibri"/>
        <w:b w:val="0"/>
        <w:bCs w:val="0"/>
        <w:i w:val="0"/>
        <w:iCs w:val="0"/>
        <w:spacing w:val="0"/>
        <w:w w:val="100"/>
        <w:sz w:val="22"/>
        <w:szCs w:val="22"/>
        <w:lang w:val="it-IT" w:eastAsia="en-US" w:bidi="ar-SA"/>
      </w:rPr>
    </w:lvl>
    <w:lvl w:ilvl="1">
      <w:start w:val="0"/>
      <w:numFmt w:val="bullet"/>
      <w:lvlText w:val="•"/>
      <w:lvlJc w:val="left"/>
      <w:pPr>
        <w:ind w:left="1524" w:hanging="360"/>
      </w:pPr>
      <w:rPr>
        <w:rFonts w:hint="default"/>
        <w:lang w:val="it-IT" w:eastAsia="en-US" w:bidi="ar-SA"/>
      </w:rPr>
    </w:lvl>
    <w:lvl w:ilvl="2">
      <w:start w:val="0"/>
      <w:numFmt w:val="bullet"/>
      <w:lvlText w:val="•"/>
      <w:lvlJc w:val="left"/>
      <w:pPr>
        <w:ind w:left="2489" w:hanging="360"/>
      </w:pPr>
      <w:rPr>
        <w:rFonts w:hint="default"/>
        <w:lang w:val="it-IT" w:eastAsia="en-US" w:bidi="ar-SA"/>
      </w:rPr>
    </w:lvl>
    <w:lvl w:ilvl="3">
      <w:start w:val="0"/>
      <w:numFmt w:val="bullet"/>
      <w:lvlText w:val="•"/>
      <w:lvlJc w:val="left"/>
      <w:pPr>
        <w:ind w:left="3453" w:hanging="360"/>
      </w:pPr>
      <w:rPr>
        <w:rFonts w:hint="default"/>
        <w:lang w:val="it-IT" w:eastAsia="en-US" w:bidi="ar-SA"/>
      </w:rPr>
    </w:lvl>
    <w:lvl w:ilvl="4">
      <w:start w:val="0"/>
      <w:numFmt w:val="bullet"/>
      <w:lvlText w:val="•"/>
      <w:lvlJc w:val="left"/>
      <w:pPr>
        <w:ind w:left="4418" w:hanging="360"/>
      </w:pPr>
      <w:rPr>
        <w:rFonts w:hint="default"/>
        <w:lang w:val="it-IT" w:eastAsia="en-US" w:bidi="ar-SA"/>
      </w:rPr>
    </w:lvl>
    <w:lvl w:ilvl="5">
      <w:start w:val="0"/>
      <w:numFmt w:val="bullet"/>
      <w:lvlText w:val="•"/>
      <w:lvlJc w:val="left"/>
      <w:pPr>
        <w:ind w:left="5383" w:hanging="360"/>
      </w:pPr>
      <w:rPr>
        <w:rFonts w:hint="default"/>
        <w:lang w:val="it-IT" w:eastAsia="en-US" w:bidi="ar-SA"/>
      </w:rPr>
    </w:lvl>
    <w:lvl w:ilvl="6">
      <w:start w:val="0"/>
      <w:numFmt w:val="bullet"/>
      <w:lvlText w:val="•"/>
      <w:lvlJc w:val="left"/>
      <w:pPr>
        <w:ind w:left="6347" w:hanging="360"/>
      </w:pPr>
      <w:rPr>
        <w:rFonts w:hint="default"/>
        <w:lang w:val="it-IT" w:eastAsia="en-US" w:bidi="ar-SA"/>
      </w:rPr>
    </w:lvl>
    <w:lvl w:ilvl="7">
      <w:start w:val="0"/>
      <w:numFmt w:val="bullet"/>
      <w:lvlText w:val="•"/>
      <w:lvlJc w:val="left"/>
      <w:pPr>
        <w:ind w:left="7312" w:hanging="360"/>
      </w:pPr>
      <w:rPr>
        <w:rFonts w:hint="default"/>
        <w:lang w:val="it-IT" w:eastAsia="en-US" w:bidi="ar-SA"/>
      </w:rPr>
    </w:lvl>
    <w:lvl w:ilvl="8">
      <w:start w:val="0"/>
      <w:numFmt w:val="bullet"/>
      <w:lvlText w:val="•"/>
      <w:lvlJc w:val="left"/>
      <w:pPr>
        <w:ind w:left="8277" w:hanging="360"/>
      </w:pPr>
      <w:rPr>
        <w:rFonts w:hint="default"/>
        <w:lang w:val="it-IT" w:eastAsia="en-US" w:bidi="ar-SA"/>
      </w:rPr>
    </w:lvl>
  </w:abstractNum>
  <w:abstractNum w:abstractNumId="0">
    <w:multiLevelType w:val="hybridMultilevel"/>
    <w:lvl w:ilvl="0">
      <w:start w:val="0"/>
      <w:numFmt w:val="bullet"/>
      <w:lvlText w:val=""/>
      <w:lvlJc w:val="left"/>
      <w:pPr>
        <w:ind w:left="861" w:hanging="348"/>
      </w:pPr>
      <w:rPr>
        <w:rFonts w:hint="default" w:ascii="Symbol" w:hAnsi="Symbol" w:eastAsia="Symbol" w:cs="Symbol"/>
        <w:b w:val="0"/>
        <w:bCs w:val="0"/>
        <w:i w:val="0"/>
        <w:iCs w:val="0"/>
        <w:spacing w:val="0"/>
        <w:w w:val="100"/>
        <w:sz w:val="22"/>
        <w:szCs w:val="22"/>
        <w:lang w:val="it-IT" w:eastAsia="en-US" w:bidi="ar-SA"/>
      </w:rPr>
    </w:lvl>
    <w:lvl w:ilvl="1">
      <w:start w:val="0"/>
      <w:numFmt w:val="bullet"/>
      <w:lvlText w:val="•"/>
      <w:lvlJc w:val="left"/>
      <w:pPr>
        <w:ind w:left="1794" w:hanging="348"/>
      </w:pPr>
      <w:rPr>
        <w:rFonts w:hint="default"/>
        <w:lang w:val="it-IT" w:eastAsia="en-US" w:bidi="ar-SA"/>
      </w:rPr>
    </w:lvl>
    <w:lvl w:ilvl="2">
      <w:start w:val="0"/>
      <w:numFmt w:val="bullet"/>
      <w:lvlText w:val="•"/>
      <w:lvlJc w:val="left"/>
      <w:pPr>
        <w:ind w:left="2729" w:hanging="348"/>
      </w:pPr>
      <w:rPr>
        <w:rFonts w:hint="default"/>
        <w:lang w:val="it-IT" w:eastAsia="en-US" w:bidi="ar-SA"/>
      </w:rPr>
    </w:lvl>
    <w:lvl w:ilvl="3">
      <w:start w:val="0"/>
      <w:numFmt w:val="bullet"/>
      <w:lvlText w:val="•"/>
      <w:lvlJc w:val="left"/>
      <w:pPr>
        <w:ind w:left="3663" w:hanging="348"/>
      </w:pPr>
      <w:rPr>
        <w:rFonts w:hint="default"/>
        <w:lang w:val="it-IT" w:eastAsia="en-US" w:bidi="ar-SA"/>
      </w:rPr>
    </w:lvl>
    <w:lvl w:ilvl="4">
      <w:start w:val="0"/>
      <w:numFmt w:val="bullet"/>
      <w:lvlText w:val="•"/>
      <w:lvlJc w:val="left"/>
      <w:pPr>
        <w:ind w:left="4598" w:hanging="348"/>
      </w:pPr>
      <w:rPr>
        <w:rFonts w:hint="default"/>
        <w:lang w:val="it-IT" w:eastAsia="en-US" w:bidi="ar-SA"/>
      </w:rPr>
    </w:lvl>
    <w:lvl w:ilvl="5">
      <w:start w:val="0"/>
      <w:numFmt w:val="bullet"/>
      <w:lvlText w:val="•"/>
      <w:lvlJc w:val="left"/>
      <w:pPr>
        <w:ind w:left="5533" w:hanging="348"/>
      </w:pPr>
      <w:rPr>
        <w:rFonts w:hint="default"/>
        <w:lang w:val="it-IT" w:eastAsia="en-US" w:bidi="ar-SA"/>
      </w:rPr>
    </w:lvl>
    <w:lvl w:ilvl="6">
      <w:start w:val="0"/>
      <w:numFmt w:val="bullet"/>
      <w:lvlText w:val="•"/>
      <w:lvlJc w:val="left"/>
      <w:pPr>
        <w:ind w:left="6467" w:hanging="348"/>
      </w:pPr>
      <w:rPr>
        <w:rFonts w:hint="default"/>
        <w:lang w:val="it-IT" w:eastAsia="en-US" w:bidi="ar-SA"/>
      </w:rPr>
    </w:lvl>
    <w:lvl w:ilvl="7">
      <w:start w:val="0"/>
      <w:numFmt w:val="bullet"/>
      <w:lvlText w:val="•"/>
      <w:lvlJc w:val="left"/>
      <w:pPr>
        <w:ind w:left="7402" w:hanging="348"/>
      </w:pPr>
      <w:rPr>
        <w:rFonts w:hint="default"/>
        <w:lang w:val="it-IT" w:eastAsia="en-US" w:bidi="ar-SA"/>
      </w:rPr>
    </w:lvl>
    <w:lvl w:ilvl="8">
      <w:start w:val="0"/>
      <w:numFmt w:val="bullet"/>
      <w:lvlText w:val="•"/>
      <w:lvlJc w:val="left"/>
      <w:pPr>
        <w:ind w:left="8337" w:hanging="348"/>
      </w:pPr>
      <w:rPr>
        <w:rFonts w:hint="default"/>
        <w:lang w:val="it-IT" w:eastAsia="en-US" w:bidi="ar-SA"/>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MT" w:hAnsi="Arial MT" w:eastAsia="Arial MT" w:cs="Arial MT"/>
      <w:lang w:val="it-IT" w:eastAsia="en-US" w:bidi="ar-SA"/>
    </w:rPr>
  </w:style>
  <w:style w:styleId="BodyText" w:type="paragraph">
    <w:name w:val="Body Text"/>
    <w:basedOn w:val="Normal"/>
    <w:uiPriority w:val="1"/>
    <w:qFormat/>
    <w:pPr/>
    <w:rPr>
      <w:rFonts w:ascii="Arial MT" w:hAnsi="Arial MT" w:eastAsia="Arial MT" w:cs="Arial MT"/>
      <w:sz w:val="22"/>
      <w:szCs w:val="22"/>
      <w:lang w:val="it-IT" w:eastAsia="en-US" w:bidi="ar-SA"/>
    </w:rPr>
  </w:style>
  <w:style w:styleId="Heading1" w:type="paragraph">
    <w:name w:val="Heading 1"/>
    <w:basedOn w:val="Normal"/>
    <w:uiPriority w:val="1"/>
    <w:qFormat/>
    <w:pPr>
      <w:ind w:left="140"/>
      <w:outlineLvl w:val="1"/>
    </w:pPr>
    <w:rPr>
      <w:rFonts w:ascii="Arial" w:hAnsi="Arial" w:eastAsia="Arial" w:cs="Arial"/>
      <w:b/>
      <w:bCs/>
      <w:sz w:val="22"/>
      <w:szCs w:val="22"/>
      <w:u w:val="single" w:color="000000"/>
      <w:lang w:val="it-IT" w:eastAsia="en-US" w:bidi="ar-SA"/>
    </w:rPr>
  </w:style>
  <w:style w:styleId="Title" w:type="paragraph">
    <w:name w:val="Title"/>
    <w:basedOn w:val="Normal"/>
    <w:uiPriority w:val="1"/>
    <w:qFormat/>
    <w:pPr>
      <w:ind w:left="993"/>
    </w:pPr>
    <w:rPr>
      <w:rFonts w:ascii="Arial" w:hAnsi="Arial" w:eastAsia="Arial" w:cs="Arial"/>
      <w:b/>
      <w:bCs/>
      <w:sz w:val="32"/>
      <w:szCs w:val="32"/>
      <w:lang w:val="it-IT" w:eastAsia="en-US" w:bidi="ar-SA"/>
    </w:rPr>
  </w:style>
  <w:style w:styleId="ListParagraph" w:type="paragraph">
    <w:name w:val="List Paragraph"/>
    <w:basedOn w:val="Normal"/>
    <w:uiPriority w:val="1"/>
    <w:qFormat/>
    <w:pPr>
      <w:spacing w:before="39"/>
      <w:ind w:left="568" w:hanging="360"/>
      <w:jc w:val="both"/>
    </w:pPr>
    <w:rPr>
      <w:rFonts w:ascii="Arial MT" w:hAnsi="Arial MT" w:eastAsia="Arial MT" w:cs="Arial MT"/>
      <w:lang w:val="it-IT" w:eastAsia="en-US" w:bidi="ar-SA"/>
    </w:rPr>
  </w:style>
  <w:style w:styleId="TableParagraph" w:type="paragraph">
    <w:name w:val="Table Paragraph"/>
    <w:basedOn w:val="Normal"/>
    <w:uiPriority w:val="1"/>
    <w:qFormat/>
    <w:pPr>
      <w:spacing w:before="1"/>
      <w:ind w:left="71"/>
    </w:pPr>
    <w:rPr>
      <w:rFonts w:ascii="Arial MT" w:hAnsi="Arial MT" w:eastAsia="Arial MT" w:cs="Arial MT"/>
      <w:lang w:val="it-IT"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AdG PO FSE Sicilia 2020;Salvatore_La_Rosa</dc:creator>
  <cp:keywords>PO FSE Sicilia 2020</cp:keywords>
  <dc:subject>Vademecum per gli operatori in attuazione del PO FSE Sicilia 2020</dc:subject>
  <dc:title>Allegato al vedemecum PO FSE Sicilia 2020</dc:title>
  <dcterms:created xsi:type="dcterms:W3CDTF">2026-02-02T11:33:30Z</dcterms:created>
  <dcterms:modified xsi:type="dcterms:W3CDTF">2026-02-02T11:33:30Z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2023-11-27T00:00:00Z</vt:filetime>
  </property>
  <property fmtid="{D5CDD505-2E9C-101B-9397-08002B2CF9AE}" pid="3" name="Creator">
    <vt:lpwstr>Microsoft® Word per Microsoft 365</vt:lpwstr>
  </property>
  <property fmtid="{D5CDD505-2E9C-101B-9397-08002B2CF9AE}" pid="4" name="LastSaved">
    <vt:filetime>2026-02-02T00:00:00Z</vt:filetime>
  </property>
  <property fmtid="{D5CDD505-2E9C-101B-9397-08002B2CF9AE}" pid="5" name="Producer">
    <vt:lpwstr>Microsoft® Word per Microsoft 365</vt:lpwstr>
  </property>
</Properties>
</file>